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10" w:rsidRPr="006C6315" w:rsidRDefault="00996C10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solid" w:color="339966" w:fill="FFFFFF"/>
        <w:tblLayout w:type="fixed"/>
        <w:tblCellMar>
          <w:left w:w="120" w:type="dxa"/>
          <w:right w:w="120" w:type="dxa"/>
        </w:tblCellMar>
        <w:tblLook w:val="0000"/>
      </w:tblPr>
      <w:tblGrid>
        <w:gridCol w:w="9025"/>
      </w:tblGrid>
      <w:tr w:rsidR="000A5B18" w:rsidRPr="006C6315">
        <w:trPr>
          <w:trHeight w:hRule="exact" w:val="726"/>
        </w:trPr>
        <w:tc>
          <w:tcPr>
            <w:tcW w:w="9025" w:type="dxa"/>
            <w:shd w:val="solid" w:color="339966" w:fill="FFFFFF"/>
          </w:tcPr>
          <w:p w:rsidR="000A5B18" w:rsidRPr="006C6315" w:rsidRDefault="000A5B18">
            <w:pPr>
              <w:pStyle w:val="Heading3"/>
              <w:rPr>
                <w:rFonts w:ascii="Arial" w:hAnsi="Arial" w:cs="Arial"/>
              </w:rPr>
            </w:pPr>
            <w:r w:rsidRPr="006C6315">
              <w:rPr>
                <w:rFonts w:ascii="Arial" w:hAnsi="Arial" w:cs="Arial"/>
              </w:rPr>
              <w:t>Job Description</w:t>
            </w:r>
          </w:p>
        </w:tc>
      </w:tr>
    </w:tbl>
    <w:p w:rsidR="005F14F0" w:rsidRDefault="005F14F0">
      <w:pPr>
        <w:jc w:val="both"/>
        <w:rPr>
          <w:rFonts w:ascii="Arial" w:hAnsi="Arial" w:cs="Arial"/>
          <w:b/>
          <w:color w:val="000000"/>
          <w:sz w:val="21"/>
        </w:rPr>
      </w:pPr>
    </w:p>
    <w:p w:rsidR="00AB10E5" w:rsidRPr="006C6315" w:rsidRDefault="00AB10E5">
      <w:pPr>
        <w:jc w:val="both"/>
        <w:rPr>
          <w:rFonts w:ascii="Arial" w:hAnsi="Arial" w:cs="Arial"/>
          <w:b/>
          <w:color w:val="000000"/>
          <w:sz w:val="21"/>
        </w:rPr>
      </w:pP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---------------------------------------------------------------------------------------------------------------------------------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 xml:space="preserve"> 1.</w:t>
      </w:r>
      <w:r w:rsidRPr="006C6315">
        <w:rPr>
          <w:rFonts w:ascii="Arial" w:hAnsi="Arial" w:cs="Arial"/>
          <w:b/>
          <w:color w:val="000000"/>
          <w:sz w:val="21"/>
        </w:rPr>
        <w:tab/>
        <w:t>IDENTIFICATION OF JOB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---------------------------------------------------------------------------------------------------------------------------------</w:t>
      </w:r>
    </w:p>
    <w:p w:rsidR="000A5B18" w:rsidRPr="006C6315" w:rsidRDefault="000A5B18">
      <w:pPr>
        <w:tabs>
          <w:tab w:val="left" w:pos="2127"/>
        </w:tabs>
        <w:jc w:val="both"/>
        <w:rPr>
          <w:rFonts w:ascii="Arial" w:hAnsi="Arial" w:cs="Arial"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Job title</w:t>
      </w:r>
      <w:r w:rsidRPr="006C6315">
        <w:rPr>
          <w:rFonts w:ascii="Arial" w:hAnsi="Arial" w:cs="Arial"/>
          <w:color w:val="000000"/>
          <w:sz w:val="21"/>
        </w:rPr>
        <w:tab/>
        <w:t xml:space="preserve">  -</w:t>
      </w:r>
      <w:r w:rsidRPr="006C6315">
        <w:rPr>
          <w:rFonts w:ascii="Arial" w:hAnsi="Arial" w:cs="Arial"/>
          <w:color w:val="000000"/>
          <w:sz w:val="21"/>
        </w:rPr>
        <w:tab/>
      </w:r>
      <w:r w:rsidR="00B81BEE" w:rsidRPr="006C6315">
        <w:rPr>
          <w:rFonts w:ascii="Arial" w:hAnsi="Arial" w:cs="Arial"/>
          <w:color w:val="000000"/>
          <w:sz w:val="21"/>
        </w:rPr>
        <w:t>Biodiversity Information Assistant</w:t>
      </w:r>
    </w:p>
    <w:p w:rsidR="000A5B18" w:rsidRPr="006C6315" w:rsidRDefault="000A5B18">
      <w:pPr>
        <w:tabs>
          <w:tab w:val="left" w:pos="2127"/>
        </w:tabs>
        <w:jc w:val="both"/>
        <w:rPr>
          <w:rFonts w:ascii="Arial" w:hAnsi="Arial" w:cs="Arial"/>
          <w:color w:val="000000"/>
          <w:sz w:val="21"/>
        </w:rPr>
      </w:pPr>
    </w:p>
    <w:p w:rsidR="000A5B18" w:rsidRPr="006C6315" w:rsidRDefault="000A5B18">
      <w:pPr>
        <w:pStyle w:val="Heading1"/>
        <w:tabs>
          <w:tab w:val="left" w:pos="2127"/>
        </w:tabs>
        <w:jc w:val="left"/>
        <w:rPr>
          <w:rFonts w:ascii="Arial" w:hAnsi="Arial" w:cs="Arial"/>
          <w:b w:val="0"/>
          <w:sz w:val="21"/>
        </w:rPr>
      </w:pPr>
      <w:r w:rsidRPr="006C6315">
        <w:rPr>
          <w:rFonts w:ascii="Arial" w:hAnsi="Arial" w:cs="Arial"/>
          <w:sz w:val="21"/>
        </w:rPr>
        <w:t>Responsible to</w:t>
      </w:r>
      <w:r w:rsidRPr="006C6315">
        <w:rPr>
          <w:rFonts w:ascii="Arial" w:hAnsi="Arial" w:cs="Arial"/>
          <w:sz w:val="21"/>
        </w:rPr>
        <w:tab/>
        <w:t xml:space="preserve">  -</w:t>
      </w:r>
      <w:r w:rsidRPr="006C6315">
        <w:rPr>
          <w:rFonts w:ascii="Arial" w:hAnsi="Arial" w:cs="Arial"/>
          <w:sz w:val="21"/>
        </w:rPr>
        <w:tab/>
      </w:r>
      <w:r w:rsidR="000074CE" w:rsidRPr="000074CE">
        <w:rPr>
          <w:rFonts w:ascii="Arial" w:hAnsi="Arial" w:cs="Arial"/>
          <w:b w:val="0"/>
          <w:sz w:val="21"/>
        </w:rPr>
        <w:t>WWBIC M</w:t>
      </w:r>
      <w:r w:rsidR="000074CE">
        <w:rPr>
          <w:rFonts w:ascii="Arial" w:hAnsi="Arial" w:cs="Arial"/>
          <w:b w:val="0"/>
          <w:sz w:val="21"/>
        </w:rPr>
        <w:t>anager</w:t>
      </w:r>
    </w:p>
    <w:p w:rsidR="000A5B18" w:rsidRPr="006C6315" w:rsidRDefault="000A5B18">
      <w:pPr>
        <w:tabs>
          <w:tab w:val="left" w:pos="2127"/>
        </w:tabs>
        <w:rPr>
          <w:rFonts w:ascii="Arial" w:hAnsi="Arial" w:cs="Arial"/>
          <w:color w:val="000000"/>
          <w:sz w:val="21"/>
        </w:rPr>
      </w:pPr>
    </w:p>
    <w:p w:rsidR="00922047" w:rsidRPr="006C6315" w:rsidRDefault="000A5B18">
      <w:pPr>
        <w:tabs>
          <w:tab w:val="left" w:pos="2127"/>
        </w:tabs>
        <w:jc w:val="both"/>
        <w:rPr>
          <w:rFonts w:ascii="Arial" w:hAnsi="Arial" w:cs="Arial"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Responsible for</w:t>
      </w:r>
      <w:r w:rsidRPr="006C6315">
        <w:rPr>
          <w:rFonts w:ascii="Arial" w:hAnsi="Arial" w:cs="Arial"/>
          <w:color w:val="000000"/>
          <w:sz w:val="21"/>
        </w:rPr>
        <w:tab/>
        <w:t xml:space="preserve">  -</w:t>
      </w:r>
      <w:r w:rsidRPr="006C6315">
        <w:rPr>
          <w:rFonts w:ascii="Arial" w:hAnsi="Arial" w:cs="Arial"/>
          <w:color w:val="000000"/>
          <w:sz w:val="21"/>
        </w:rPr>
        <w:tab/>
      </w:r>
      <w:r w:rsidR="00922047" w:rsidRPr="006C6315">
        <w:rPr>
          <w:rFonts w:ascii="Arial" w:hAnsi="Arial" w:cs="Arial"/>
          <w:color w:val="000000"/>
          <w:sz w:val="21"/>
        </w:rPr>
        <w:t xml:space="preserve">Data mobilisation 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---------------------------------------------------------------------------------------------------------------------------------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 xml:space="preserve"> 2.</w:t>
      </w:r>
      <w:r w:rsidRPr="006C6315">
        <w:rPr>
          <w:rFonts w:ascii="Arial" w:hAnsi="Arial" w:cs="Arial"/>
          <w:b/>
          <w:color w:val="000000"/>
          <w:sz w:val="21"/>
        </w:rPr>
        <w:tab/>
        <w:t>OVERALL PURPOSE OF JOB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---------------------------------------------------------------------------------------------------------------------------------</w:t>
      </w:r>
    </w:p>
    <w:p w:rsidR="000A082B" w:rsidRPr="006C6315" w:rsidRDefault="000A082B">
      <w:pPr>
        <w:rPr>
          <w:rFonts w:ascii="Arial" w:hAnsi="Arial" w:cs="Arial"/>
          <w:color w:val="000000"/>
          <w:sz w:val="21"/>
        </w:rPr>
      </w:pPr>
    </w:p>
    <w:p w:rsidR="00AE357D" w:rsidRPr="006C6315" w:rsidRDefault="00922047">
      <w:pPr>
        <w:rPr>
          <w:rFonts w:ascii="Arial" w:hAnsi="Arial" w:cs="Arial"/>
          <w:color w:val="000000"/>
          <w:sz w:val="21"/>
        </w:rPr>
      </w:pPr>
      <w:r w:rsidRPr="006E6E6A">
        <w:rPr>
          <w:rFonts w:ascii="Arial" w:hAnsi="Arial" w:cs="Arial"/>
          <w:color w:val="000000"/>
          <w:sz w:val="21"/>
        </w:rPr>
        <w:t xml:space="preserve">To </w:t>
      </w:r>
      <w:r w:rsidR="004A2E4C" w:rsidRPr="006E6E6A">
        <w:rPr>
          <w:rFonts w:ascii="Arial" w:hAnsi="Arial" w:cs="Arial"/>
          <w:color w:val="000000"/>
          <w:sz w:val="21"/>
        </w:rPr>
        <w:t>process</w:t>
      </w:r>
      <w:r w:rsidRPr="006E6E6A">
        <w:rPr>
          <w:rFonts w:ascii="Arial" w:hAnsi="Arial" w:cs="Arial"/>
          <w:color w:val="000000"/>
          <w:sz w:val="21"/>
        </w:rPr>
        <w:t xml:space="preserve"> biodiv</w:t>
      </w:r>
      <w:r w:rsidR="004A2E4C" w:rsidRPr="006E6E6A">
        <w:rPr>
          <w:rFonts w:ascii="Arial" w:hAnsi="Arial" w:cs="Arial"/>
          <w:color w:val="000000"/>
          <w:sz w:val="21"/>
        </w:rPr>
        <w:t xml:space="preserve">ersity information from paper and </w:t>
      </w:r>
      <w:r w:rsidR="008973F5" w:rsidRPr="006E6E6A">
        <w:rPr>
          <w:rFonts w:ascii="Arial" w:hAnsi="Arial" w:cs="Arial"/>
          <w:color w:val="000000"/>
          <w:sz w:val="21"/>
        </w:rPr>
        <w:t xml:space="preserve">electronic formats </w:t>
      </w:r>
      <w:r w:rsidR="004A2E4C" w:rsidRPr="006E6E6A">
        <w:rPr>
          <w:rFonts w:ascii="Arial" w:hAnsi="Arial" w:cs="Arial"/>
          <w:color w:val="000000"/>
          <w:sz w:val="21"/>
        </w:rPr>
        <w:t>into the WWBIC species database.</w:t>
      </w:r>
    </w:p>
    <w:p w:rsidR="00AE357D" w:rsidRPr="006C6315" w:rsidRDefault="00AE357D">
      <w:pPr>
        <w:rPr>
          <w:rFonts w:ascii="Arial" w:hAnsi="Arial" w:cs="Arial"/>
          <w:color w:val="000000"/>
          <w:sz w:val="21"/>
        </w:rPr>
      </w:pP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---------------------------------------------------------------------------------------------------------------------------------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 xml:space="preserve"> 3.</w:t>
      </w:r>
      <w:r w:rsidRPr="006C6315">
        <w:rPr>
          <w:rFonts w:ascii="Arial" w:hAnsi="Arial" w:cs="Arial"/>
          <w:b/>
          <w:color w:val="000000"/>
          <w:sz w:val="21"/>
        </w:rPr>
        <w:tab/>
        <w:t>MAIN RESPONSIBILITIES</w:t>
      </w:r>
      <w:r w:rsidR="009F1028" w:rsidRPr="006C6315">
        <w:rPr>
          <w:rFonts w:ascii="Arial" w:hAnsi="Arial" w:cs="Arial"/>
          <w:b/>
          <w:color w:val="000000"/>
          <w:sz w:val="21"/>
        </w:rPr>
        <w:t xml:space="preserve"> &amp; ACTIVITIES</w:t>
      </w:r>
    </w:p>
    <w:p w:rsidR="000A5B18" w:rsidRPr="006C6315" w:rsidRDefault="000A5B18">
      <w:pPr>
        <w:jc w:val="both"/>
        <w:rPr>
          <w:rFonts w:ascii="Arial" w:hAnsi="Arial" w:cs="Arial"/>
          <w:b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---------------------------------------------------------------------------------------------------------------------------------</w:t>
      </w:r>
    </w:p>
    <w:p w:rsidR="000A5B18" w:rsidRPr="006C6315" w:rsidRDefault="000A5B18">
      <w:pPr>
        <w:pStyle w:val="BodyTextIndent2"/>
        <w:tabs>
          <w:tab w:val="left" w:pos="720"/>
        </w:tabs>
        <w:ind w:left="0" w:firstLine="0"/>
        <w:jc w:val="left"/>
        <w:rPr>
          <w:rFonts w:ascii="Arial" w:hAnsi="Arial" w:cs="Arial"/>
          <w:color w:val="000000"/>
          <w:sz w:val="21"/>
        </w:rPr>
      </w:pPr>
      <w:r w:rsidRPr="006C6315">
        <w:rPr>
          <w:rFonts w:ascii="Arial" w:hAnsi="Arial" w:cs="Arial"/>
          <w:color w:val="000000"/>
          <w:sz w:val="21"/>
        </w:rPr>
        <w:t>The post-holder will</w:t>
      </w:r>
      <w:r w:rsidR="00756685">
        <w:rPr>
          <w:rFonts w:ascii="Arial" w:hAnsi="Arial" w:cs="Arial"/>
          <w:color w:val="000000"/>
          <w:sz w:val="21"/>
        </w:rPr>
        <w:t xml:space="preserve"> be required to</w:t>
      </w:r>
      <w:r w:rsidRPr="006C6315">
        <w:rPr>
          <w:rFonts w:ascii="Arial" w:hAnsi="Arial" w:cs="Arial"/>
          <w:color w:val="000000"/>
          <w:sz w:val="21"/>
        </w:rPr>
        <w:t>:</w:t>
      </w:r>
    </w:p>
    <w:p w:rsidR="000A5B18" w:rsidRPr="006C6315" w:rsidRDefault="000A5B18">
      <w:pPr>
        <w:pStyle w:val="BodyTextIndent2"/>
        <w:tabs>
          <w:tab w:val="left" w:pos="720"/>
        </w:tabs>
        <w:ind w:left="0" w:firstLine="0"/>
        <w:jc w:val="left"/>
        <w:rPr>
          <w:rFonts w:ascii="Arial" w:hAnsi="Arial" w:cs="Arial"/>
          <w:color w:val="000000"/>
          <w:sz w:val="21"/>
        </w:rPr>
      </w:pPr>
    </w:p>
    <w:p w:rsidR="000074CE" w:rsidRDefault="000074CE" w:rsidP="00225027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 w:rsidRPr="000074CE">
        <w:rPr>
          <w:rFonts w:ascii="Arial" w:hAnsi="Arial" w:cs="Arial"/>
          <w:color w:val="000000"/>
          <w:sz w:val="21"/>
        </w:rPr>
        <w:t>Accurate</w:t>
      </w:r>
      <w:r w:rsidR="00756685">
        <w:rPr>
          <w:rFonts w:ascii="Arial" w:hAnsi="Arial" w:cs="Arial"/>
          <w:color w:val="000000"/>
          <w:sz w:val="21"/>
        </w:rPr>
        <w:t>ly</w:t>
      </w:r>
      <w:r w:rsidRPr="000074CE">
        <w:rPr>
          <w:rFonts w:ascii="Arial" w:hAnsi="Arial" w:cs="Arial"/>
          <w:color w:val="000000"/>
          <w:sz w:val="21"/>
        </w:rPr>
        <w:t xml:space="preserve"> </w:t>
      </w:r>
      <w:r w:rsidR="00F92D77" w:rsidRPr="000074CE">
        <w:rPr>
          <w:rFonts w:ascii="Arial" w:hAnsi="Arial" w:cs="Arial"/>
          <w:color w:val="000000"/>
          <w:sz w:val="21"/>
        </w:rPr>
        <w:t xml:space="preserve"> </w:t>
      </w:r>
      <w:r w:rsidR="00756685">
        <w:rPr>
          <w:rFonts w:ascii="Arial" w:hAnsi="Arial" w:cs="Arial"/>
          <w:color w:val="000000"/>
          <w:sz w:val="21"/>
        </w:rPr>
        <w:t>digitise</w:t>
      </w:r>
      <w:r w:rsidRPr="000074CE">
        <w:rPr>
          <w:rFonts w:ascii="Arial" w:hAnsi="Arial" w:cs="Arial"/>
          <w:color w:val="000000"/>
          <w:sz w:val="21"/>
        </w:rPr>
        <w:t xml:space="preserve"> </w:t>
      </w:r>
      <w:r w:rsidR="00F92D77" w:rsidRPr="000074CE">
        <w:rPr>
          <w:rFonts w:ascii="Arial" w:hAnsi="Arial" w:cs="Arial"/>
          <w:color w:val="000000"/>
          <w:sz w:val="21"/>
        </w:rPr>
        <w:t xml:space="preserve">biological records </w:t>
      </w:r>
      <w:r w:rsidRPr="000074CE">
        <w:rPr>
          <w:rFonts w:ascii="Arial" w:hAnsi="Arial" w:cs="Arial"/>
          <w:color w:val="000000"/>
          <w:sz w:val="21"/>
        </w:rPr>
        <w:t xml:space="preserve">for incorporation </w:t>
      </w:r>
      <w:r w:rsidR="00F92D77" w:rsidRPr="000074CE">
        <w:rPr>
          <w:rFonts w:ascii="Arial" w:hAnsi="Arial" w:cs="Arial"/>
          <w:color w:val="000000"/>
          <w:sz w:val="21"/>
        </w:rPr>
        <w:t xml:space="preserve">into WWBIC databases </w:t>
      </w:r>
    </w:p>
    <w:p w:rsidR="005F7B83" w:rsidRPr="000074CE" w:rsidRDefault="000074CE" w:rsidP="00225027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Adhere to</w:t>
      </w:r>
      <w:r w:rsidR="005F7B83" w:rsidRPr="000074CE">
        <w:rPr>
          <w:rFonts w:ascii="Arial" w:hAnsi="Arial" w:cs="Arial"/>
          <w:color w:val="000000"/>
          <w:sz w:val="21"/>
        </w:rPr>
        <w:t xml:space="preserve"> data procedures in line with WWBIC policy</w:t>
      </w:r>
      <w:r>
        <w:rPr>
          <w:rFonts w:ascii="Arial" w:hAnsi="Arial" w:cs="Arial"/>
          <w:color w:val="000000"/>
          <w:sz w:val="21"/>
        </w:rPr>
        <w:t>, (validation, verification, duplicate checking)</w:t>
      </w:r>
    </w:p>
    <w:p w:rsidR="001B5CD8" w:rsidRPr="006C6315" w:rsidRDefault="001B5CD8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Keep all required logs up to date</w:t>
      </w:r>
    </w:p>
    <w:p w:rsidR="00756685" w:rsidRPr="00756685" w:rsidRDefault="000074CE" w:rsidP="00756685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Work closely with</w:t>
      </w:r>
      <w:r w:rsidR="00756685">
        <w:rPr>
          <w:rFonts w:ascii="Arial" w:hAnsi="Arial" w:cs="Arial"/>
          <w:color w:val="000000"/>
          <w:sz w:val="21"/>
        </w:rPr>
        <w:t>, and u</w:t>
      </w:r>
      <w:r w:rsidR="00756685" w:rsidRPr="006C6315">
        <w:rPr>
          <w:rFonts w:ascii="Arial" w:hAnsi="Arial" w:cs="Arial"/>
          <w:color w:val="000000"/>
          <w:sz w:val="21"/>
        </w:rPr>
        <w:t>nderta</w:t>
      </w:r>
      <w:r w:rsidR="00756685">
        <w:rPr>
          <w:rFonts w:ascii="Arial" w:hAnsi="Arial" w:cs="Arial"/>
          <w:color w:val="000000"/>
          <w:sz w:val="21"/>
        </w:rPr>
        <w:t>ke other tasks</w:t>
      </w:r>
      <w:r w:rsidR="00756685" w:rsidRPr="00756685">
        <w:rPr>
          <w:rFonts w:ascii="Arial" w:hAnsi="Arial" w:cs="Arial"/>
          <w:color w:val="000000"/>
          <w:sz w:val="21"/>
        </w:rPr>
        <w:t xml:space="preserve"> </w:t>
      </w:r>
      <w:r w:rsidR="00756685" w:rsidRPr="006C6315">
        <w:rPr>
          <w:rFonts w:ascii="Arial" w:hAnsi="Arial" w:cs="Arial"/>
          <w:color w:val="000000"/>
          <w:sz w:val="21"/>
        </w:rPr>
        <w:t xml:space="preserve">as directed by the WWBIC </w:t>
      </w:r>
      <w:r w:rsidR="00756685">
        <w:rPr>
          <w:rFonts w:ascii="Arial" w:hAnsi="Arial" w:cs="Arial"/>
          <w:color w:val="000000"/>
          <w:sz w:val="21"/>
        </w:rPr>
        <w:t xml:space="preserve">Senior </w:t>
      </w:r>
      <w:r w:rsidR="00756685" w:rsidRPr="006C6315">
        <w:rPr>
          <w:rFonts w:ascii="Arial" w:hAnsi="Arial" w:cs="Arial"/>
          <w:color w:val="000000"/>
          <w:sz w:val="21"/>
        </w:rPr>
        <w:t>Species Data Officer</w:t>
      </w:r>
      <w:r w:rsidR="00756685">
        <w:rPr>
          <w:rFonts w:ascii="Arial" w:hAnsi="Arial" w:cs="Arial"/>
          <w:color w:val="000000"/>
          <w:sz w:val="21"/>
        </w:rPr>
        <w:t xml:space="preserve"> in relation to this role.</w:t>
      </w:r>
    </w:p>
    <w:p w:rsidR="00B62612" w:rsidRDefault="00B62612" w:rsidP="00B62612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 w:rsidRPr="006C6315">
        <w:rPr>
          <w:rFonts w:ascii="Arial" w:hAnsi="Arial" w:cs="Arial"/>
          <w:color w:val="000000"/>
          <w:sz w:val="21"/>
        </w:rPr>
        <w:t>Liaise w</w:t>
      </w:r>
      <w:r w:rsidR="005F7B83">
        <w:rPr>
          <w:rFonts w:ascii="Arial" w:hAnsi="Arial" w:cs="Arial"/>
          <w:color w:val="000000"/>
          <w:sz w:val="21"/>
        </w:rPr>
        <w:t xml:space="preserve">ith county recorders, WWBIC staff and Wales LERCs </w:t>
      </w:r>
      <w:r w:rsidRPr="006C6315">
        <w:rPr>
          <w:rFonts w:ascii="Arial" w:hAnsi="Arial" w:cs="Arial"/>
          <w:color w:val="000000"/>
          <w:sz w:val="21"/>
        </w:rPr>
        <w:t>during operations to avoid duplicated data entry</w:t>
      </w:r>
    </w:p>
    <w:p w:rsidR="00416308" w:rsidRDefault="0083196D" w:rsidP="00B62612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Develop their knowledge of taxonomy.</w:t>
      </w:r>
    </w:p>
    <w:p w:rsidR="00756685" w:rsidRDefault="00756685" w:rsidP="00B62612">
      <w:pPr>
        <w:pStyle w:val="BodyTextIndent2"/>
        <w:numPr>
          <w:ilvl w:val="0"/>
          <w:numId w:val="1"/>
        </w:numPr>
        <w:tabs>
          <w:tab w:val="left" w:pos="720"/>
        </w:tabs>
        <w:spacing w:after="240"/>
        <w:jc w:val="left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Occasionally visi</w:t>
      </w:r>
      <w:r w:rsidR="00AC31CB">
        <w:rPr>
          <w:rFonts w:ascii="Arial" w:hAnsi="Arial" w:cs="Arial"/>
          <w:color w:val="000000"/>
          <w:sz w:val="21"/>
        </w:rPr>
        <w:t>t the offices of WWBIC partners and attend events as a member of the WWBIC Team.</w:t>
      </w:r>
    </w:p>
    <w:p w:rsidR="00B62612" w:rsidRPr="006C6315" w:rsidRDefault="00B62612" w:rsidP="00B62612">
      <w:pPr>
        <w:pStyle w:val="BodyTextIndent2"/>
        <w:tabs>
          <w:tab w:val="left" w:pos="720"/>
        </w:tabs>
        <w:spacing w:after="240"/>
        <w:ind w:firstLine="0"/>
        <w:jc w:val="left"/>
        <w:rPr>
          <w:rFonts w:ascii="Arial" w:hAnsi="Arial" w:cs="Arial"/>
          <w:color w:val="000000"/>
          <w:sz w:val="21"/>
        </w:rPr>
      </w:pPr>
    </w:p>
    <w:p w:rsidR="002F3B0A" w:rsidRPr="006C6315" w:rsidRDefault="002F3B0A">
      <w:r w:rsidRPr="006C6315">
        <w:rPr>
          <w:b/>
          <w:bCs/>
        </w:rPr>
        <w:br w:type="page"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shd w:val="solid" w:color="339966" w:fill="FFFFFF"/>
        <w:tblLayout w:type="fixed"/>
        <w:tblCellMar>
          <w:left w:w="120" w:type="dxa"/>
          <w:right w:w="120" w:type="dxa"/>
        </w:tblCellMar>
        <w:tblLook w:val="0000"/>
      </w:tblPr>
      <w:tblGrid>
        <w:gridCol w:w="9025"/>
      </w:tblGrid>
      <w:tr w:rsidR="000A5B18" w:rsidRPr="006C6315">
        <w:trPr>
          <w:trHeight w:hRule="exact" w:val="771"/>
        </w:trPr>
        <w:tc>
          <w:tcPr>
            <w:tcW w:w="9025" w:type="dxa"/>
            <w:shd w:val="solid" w:color="339966" w:fill="FFFFFF"/>
          </w:tcPr>
          <w:p w:rsidR="000A5B18" w:rsidRPr="006C6315" w:rsidRDefault="000A5B18">
            <w:pPr>
              <w:pStyle w:val="Heading3"/>
              <w:rPr>
                <w:rFonts w:ascii="Arial" w:hAnsi="Arial" w:cs="Arial"/>
              </w:rPr>
            </w:pPr>
            <w:r w:rsidRPr="006C6315">
              <w:rPr>
                <w:rFonts w:ascii="Arial" w:hAnsi="Arial" w:cs="Arial"/>
              </w:rPr>
              <w:lastRenderedPageBreak/>
              <w:t>Person Specification</w:t>
            </w:r>
          </w:p>
        </w:tc>
      </w:tr>
    </w:tbl>
    <w:p w:rsidR="000A5B18" w:rsidRPr="006C6315" w:rsidRDefault="000A5B18">
      <w:pPr>
        <w:rPr>
          <w:rFonts w:ascii="Arial" w:hAnsi="Arial" w:cs="Arial"/>
          <w:color w:val="000000"/>
          <w:sz w:val="21"/>
        </w:rPr>
      </w:pPr>
    </w:p>
    <w:p w:rsidR="000A5B18" w:rsidRPr="006C6315" w:rsidRDefault="000A5B18">
      <w:pPr>
        <w:jc w:val="both"/>
        <w:rPr>
          <w:rFonts w:ascii="Arial" w:hAnsi="Arial" w:cs="Arial"/>
          <w:color w:val="000000"/>
          <w:sz w:val="21"/>
        </w:rPr>
      </w:pPr>
      <w:r w:rsidRPr="006C6315">
        <w:rPr>
          <w:rFonts w:ascii="Arial" w:hAnsi="Arial" w:cs="Arial"/>
          <w:b/>
          <w:color w:val="000000"/>
          <w:sz w:val="21"/>
        </w:rPr>
        <w:t>Job title</w:t>
      </w:r>
      <w:r w:rsidRPr="006C6315">
        <w:rPr>
          <w:rFonts w:ascii="Arial" w:hAnsi="Arial" w:cs="Arial"/>
          <w:color w:val="000000"/>
          <w:sz w:val="21"/>
        </w:rPr>
        <w:tab/>
        <w:t>-</w:t>
      </w:r>
      <w:r w:rsidRPr="006C6315">
        <w:rPr>
          <w:rFonts w:ascii="Arial" w:hAnsi="Arial" w:cs="Arial"/>
          <w:color w:val="000000"/>
          <w:sz w:val="21"/>
        </w:rPr>
        <w:tab/>
      </w:r>
      <w:r w:rsidR="00B8425C" w:rsidRPr="006C6315">
        <w:rPr>
          <w:rFonts w:ascii="Arial" w:hAnsi="Arial" w:cs="Arial"/>
          <w:color w:val="000000"/>
          <w:sz w:val="21"/>
        </w:rPr>
        <w:t>Biodiversity Information Assistant</w:t>
      </w:r>
    </w:p>
    <w:p w:rsidR="000A5B18" w:rsidRPr="006C6315" w:rsidRDefault="000A5B18">
      <w:pPr>
        <w:rPr>
          <w:rFonts w:ascii="Arial" w:hAnsi="Arial" w:cs="Arial"/>
          <w:color w:val="000000"/>
          <w:sz w:val="21"/>
        </w:rPr>
      </w:pPr>
    </w:p>
    <w:p w:rsidR="000A5B18" w:rsidRPr="006C6315" w:rsidRDefault="000A5B18">
      <w:pPr>
        <w:rPr>
          <w:rFonts w:ascii="Arial" w:hAnsi="Arial" w:cs="Arial"/>
          <w:color w:val="000000"/>
          <w:sz w:val="21"/>
        </w:rPr>
      </w:pPr>
      <w:r w:rsidRPr="006C6315">
        <w:rPr>
          <w:rFonts w:ascii="Arial" w:hAnsi="Arial" w:cs="Arial"/>
          <w:color w:val="000000"/>
          <w:sz w:val="21"/>
        </w:rPr>
        <w:t xml:space="preserve">This section details the experience, skills, knowledge and personal qualities required for the post. </w:t>
      </w:r>
    </w:p>
    <w:p w:rsidR="000A5B18" w:rsidRPr="006C6315" w:rsidRDefault="000A5B18">
      <w:pPr>
        <w:rPr>
          <w:rFonts w:ascii="Arial" w:hAnsi="Arial" w:cs="Arial"/>
          <w:color w:val="000000"/>
          <w:sz w:val="21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000"/>
      </w:tblPr>
      <w:tblGrid>
        <w:gridCol w:w="6773"/>
        <w:gridCol w:w="1215"/>
        <w:gridCol w:w="1253"/>
      </w:tblGrid>
      <w:tr w:rsidR="000A5B18" w:rsidRPr="006C6315">
        <w:tc>
          <w:tcPr>
            <w:tcW w:w="677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</w:rPr>
            </w:pP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pStyle w:val="Heading4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Required</w:t>
            </w:r>
          </w:p>
        </w:tc>
        <w:tc>
          <w:tcPr>
            <w:tcW w:w="125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pStyle w:val="Heading4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Desirable</w:t>
            </w:r>
          </w:p>
        </w:tc>
      </w:tr>
      <w:tr w:rsidR="000A5B18" w:rsidRPr="006C6315">
        <w:tc>
          <w:tcPr>
            <w:tcW w:w="67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1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EXPERIENCE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1"/>
              <w:rPr>
                <w:rFonts w:ascii="Arial" w:hAnsi="Arial" w:cs="Arial"/>
                <w:b w:val="0"/>
                <w:sz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1"/>
              <w:rPr>
                <w:rFonts w:ascii="Arial" w:hAnsi="Arial" w:cs="Arial"/>
                <w:b w:val="0"/>
                <w:sz w:val="21"/>
              </w:rPr>
            </w:pPr>
          </w:p>
        </w:tc>
      </w:tr>
      <w:tr w:rsidR="007A285B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Working on comparable projects involving information and/or data management and attention to detail.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7A285B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Working with local authorities or with public &amp; voluntary sector nature conservation organisa</w:t>
            </w:r>
            <w:r w:rsidR="000074CE">
              <w:rPr>
                <w:rFonts w:ascii="Arial" w:hAnsi="Arial" w:cs="Arial"/>
                <w:sz w:val="21"/>
              </w:rPr>
              <w:t>tions</w:t>
            </w:r>
            <w:r w:rsidRPr="006C6315">
              <w:rPr>
                <w:rFonts w:ascii="Arial" w:hAnsi="Arial" w:cs="Arial"/>
                <w:sz w:val="21"/>
              </w:rPr>
              <w:t>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</w:tr>
      <w:tr w:rsidR="007A285B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285B" w:rsidRPr="006C6315" w:rsidRDefault="007A285B" w:rsidP="00C10D44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Working with volunteer biological recorders and recording groups.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</w:tr>
      <w:tr w:rsidR="000A5B18" w:rsidRPr="006C6315">
        <w:tc>
          <w:tcPr>
            <w:tcW w:w="67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0A5B18" w:rsidRPr="006C6315">
        <w:tc>
          <w:tcPr>
            <w:tcW w:w="67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5"/>
              <w:rPr>
                <w:rFonts w:ascii="Arial" w:hAnsi="Arial" w:cs="Arial"/>
                <w:color w:val="000000"/>
              </w:rPr>
            </w:pPr>
            <w:r w:rsidRPr="006C6315">
              <w:rPr>
                <w:rFonts w:ascii="Arial" w:hAnsi="Arial" w:cs="Arial"/>
                <w:color w:val="000000"/>
              </w:rPr>
              <w:t>KNOWLEDGE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7A285B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285B" w:rsidRPr="006C6315" w:rsidRDefault="007A285B" w:rsidP="00C10D44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Degree or equivalent qualification.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285B" w:rsidRPr="006C6315" w:rsidRDefault="00A65F3E" w:rsidP="00C10D44">
            <w:pPr>
              <w:jc w:val="center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</w:tr>
      <w:tr w:rsidR="007A285B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AE6BB6" w:rsidRDefault="00AE6BB6" w:rsidP="00C10D4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Taxonomy</w:t>
            </w:r>
            <w:r w:rsidR="007A285B" w:rsidRPr="00AE6BB6">
              <w:rPr>
                <w:rFonts w:ascii="Arial" w:hAnsi="Arial" w:cs="Arial"/>
                <w:sz w:val="21"/>
              </w:rPr>
              <w:t xml:space="preserve"> and/or biological recording.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</w:p>
        </w:tc>
      </w:tr>
      <w:tr w:rsidR="007A285B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AE6BB6" w:rsidRDefault="007A285B" w:rsidP="00C10D44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285B" w:rsidRPr="006C6315" w:rsidRDefault="007A285B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</w:p>
        </w:tc>
      </w:tr>
      <w:tr w:rsidR="000A5B18" w:rsidRPr="006C6315">
        <w:tc>
          <w:tcPr>
            <w:tcW w:w="67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5B18" w:rsidRPr="006C6315" w:rsidRDefault="000A5B18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0A5B18" w:rsidRPr="006C6315">
        <w:tc>
          <w:tcPr>
            <w:tcW w:w="67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1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SKILLS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1"/>
              <w:jc w:val="center"/>
              <w:rPr>
                <w:rFonts w:ascii="Arial" w:hAnsi="Arial" w:cs="Arial"/>
                <w:b w:val="0"/>
                <w:sz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5B18" w:rsidRPr="006C6315" w:rsidRDefault="000A5B18">
            <w:pPr>
              <w:pStyle w:val="Heading1"/>
              <w:jc w:val="center"/>
              <w:rPr>
                <w:rFonts w:ascii="Arial" w:hAnsi="Arial" w:cs="Arial"/>
                <w:b w:val="0"/>
                <w:sz w:val="21"/>
                <w:highlight w:val="yellow"/>
              </w:rPr>
            </w:pPr>
          </w:p>
        </w:tc>
      </w:tr>
      <w:tr w:rsidR="000F6563" w:rsidRPr="006C6315" w:rsidTr="000F01B3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6563" w:rsidRPr="006C6315" w:rsidRDefault="000F6563" w:rsidP="000F01B3">
            <w:pPr>
              <w:rPr>
                <w:rFonts w:ascii="Arial" w:hAnsi="Arial" w:cs="Arial"/>
                <w:color w:val="000000"/>
                <w:sz w:val="21"/>
              </w:rPr>
            </w:pPr>
            <w:r w:rsidRPr="006C6315">
              <w:rPr>
                <w:rFonts w:ascii="Arial" w:hAnsi="Arial" w:cs="Arial"/>
                <w:color w:val="000000"/>
                <w:sz w:val="21"/>
              </w:rPr>
              <w:t>Excellent organisational ability</w:t>
            </w:r>
            <w:r w:rsidRPr="006C6315">
              <w:rPr>
                <w:rFonts w:ascii="Arial" w:hAnsi="Arial" w:cs="Arial"/>
                <w:color w:val="000000"/>
                <w:sz w:val="21"/>
                <w:szCs w:val="21"/>
              </w:rPr>
              <w:t>, including time and workload management.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6563" w:rsidRPr="006C6315" w:rsidRDefault="000F6563" w:rsidP="000F01B3">
            <w:pPr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0F6563" w:rsidRPr="006C6315" w:rsidRDefault="000F6563" w:rsidP="000F01B3">
            <w:pPr>
              <w:jc w:val="center"/>
              <w:rPr>
                <w:rFonts w:ascii="Arial" w:hAnsi="Arial" w:cs="Arial"/>
                <w:b/>
                <w:color w:val="000000"/>
                <w:sz w:val="21"/>
              </w:rPr>
            </w:pPr>
            <w:r w:rsidRPr="006C6315">
              <w:rPr>
                <w:rFonts w:ascii="Arial" w:hAnsi="Arial" w:cs="Arial"/>
                <w:b/>
                <w:color w:val="000000"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6563" w:rsidRPr="006C6315" w:rsidRDefault="000F6563" w:rsidP="000F01B3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2C5A41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AE6BB6">
            <w:pPr>
              <w:rPr>
                <w:rFonts w:ascii="Arial" w:hAnsi="Arial" w:cs="Arial"/>
                <w:sz w:val="21"/>
                <w:szCs w:val="21"/>
              </w:rPr>
            </w:pPr>
            <w:r w:rsidRPr="006C6315">
              <w:rPr>
                <w:rFonts w:ascii="Arial" w:hAnsi="Arial" w:cs="Arial"/>
                <w:sz w:val="21"/>
                <w:szCs w:val="21"/>
              </w:rPr>
              <w:t>Ability to communicate well, including w</w:t>
            </w:r>
            <w:r w:rsidR="00AE6BB6">
              <w:rPr>
                <w:rFonts w:ascii="Arial" w:hAnsi="Arial" w:cs="Arial"/>
                <w:sz w:val="21"/>
                <w:szCs w:val="21"/>
              </w:rPr>
              <w:t xml:space="preserve">ritten </w:t>
            </w:r>
            <w:r w:rsidRPr="006C6315">
              <w:rPr>
                <w:rFonts w:ascii="Arial" w:hAnsi="Arial" w:cs="Arial"/>
                <w:sz w:val="21"/>
                <w:szCs w:val="21"/>
              </w:rPr>
              <w:t>and verbal</w:t>
            </w:r>
            <w:r w:rsidR="00AE6BB6">
              <w:rPr>
                <w:rFonts w:ascii="Arial" w:hAnsi="Arial" w:cs="Arial"/>
                <w:sz w:val="21"/>
                <w:szCs w:val="21"/>
              </w:rPr>
              <w:t xml:space="preserve"> (e.g. contributing to meetings</w:t>
            </w:r>
            <w:r w:rsidRPr="006C6315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2C5A41" w:rsidRPr="006C6315" w:rsidRDefault="002C5A41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C10D44">
            <w:pPr>
              <w:jc w:val="center"/>
              <w:rPr>
                <w:rFonts w:ascii="Arial" w:hAnsi="Arial" w:cs="Arial"/>
                <w:sz w:val="21"/>
                <w:highlight w:val="yellow"/>
              </w:rPr>
            </w:pPr>
          </w:p>
        </w:tc>
      </w:tr>
      <w:tr w:rsidR="00370ED8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0ED8" w:rsidRPr="006C6315" w:rsidRDefault="00AE6BB6" w:rsidP="00C10D44">
            <w:pPr>
              <w:rPr>
                <w:rFonts w:ascii="Arial" w:hAnsi="Arial" w:cs="Arial"/>
                <w:color w:val="000000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Familiarity with biological recording databas</w:t>
            </w:r>
            <w:r>
              <w:rPr>
                <w:rFonts w:ascii="Arial" w:hAnsi="Arial" w:cs="Arial"/>
                <w:sz w:val="21"/>
              </w:rPr>
              <w:t>es (e.g. Recorder 6</w:t>
            </w:r>
            <w:r w:rsidRPr="006C6315">
              <w:rPr>
                <w:rFonts w:ascii="Arial" w:hAnsi="Arial" w:cs="Arial"/>
                <w:sz w:val="21"/>
              </w:rPr>
              <w:t>)</w:t>
            </w:r>
            <w:r w:rsidR="00CF10A5">
              <w:rPr>
                <w:rFonts w:ascii="Arial" w:hAnsi="Arial" w:cs="Arial"/>
                <w:sz w:val="21"/>
              </w:rPr>
              <w:t>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0ED8" w:rsidRPr="006C6315" w:rsidRDefault="00370ED8" w:rsidP="00C10D44">
            <w:pPr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0ED8" w:rsidRPr="006C6315" w:rsidRDefault="00AE6BB6" w:rsidP="00C10D44">
            <w:pPr>
              <w:jc w:val="center"/>
              <w:rPr>
                <w:rFonts w:ascii="Arial" w:hAnsi="Arial" w:cs="Arial"/>
                <w:b/>
                <w:color w:val="000000"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</w:tr>
      <w:tr w:rsidR="002C5A41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AE6BB6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 xml:space="preserve">Ability to use standard </w:t>
            </w:r>
            <w:r w:rsidR="00AE6BB6">
              <w:rPr>
                <w:rFonts w:ascii="Arial" w:hAnsi="Arial" w:cs="Arial"/>
                <w:sz w:val="21"/>
              </w:rPr>
              <w:t>MS O</w:t>
            </w:r>
            <w:r w:rsidRPr="006C6315">
              <w:rPr>
                <w:rFonts w:ascii="Arial" w:hAnsi="Arial" w:cs="Arial"/>
                <w:sz w:val="21"/>
              </w:rPr>
              <w:t>ffice software packages</w:t>
            </w:r>
            <w:r w:rsidR="00CF10A5">
              <w:rPr>
                <w:rFonts w:ascii="Arial" w:hAnsi="Arial" w:cs="Arial"/>
                <w:sz w:val="21"/>
              </w:rPr>
              <w:t>.</w:t>
            </w:r>
            <w:r w:rsidRPr="006C6315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2C5A41" w:rsidRPr="006C6315" w:rsidRDefault="002C5A41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C10D44">
            <w:pPr>
              <w:jc w:val="center"/>
              <w:rPr>
                <w:rFonts w:ascii="Arial" w:hAnsi="Arial" w:cs="Arial"/>
                <w:sz w:val="21"/>
                <w:highlight w:val="yellow"/>
              </w:rPr>
            </w:pPr>
          </w:p>
        </w:tc>
      </w:tr>
      <w:tr w:rsidR="002C5A41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D75256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 xml:space="preserve">Familiarity with GIS software (e.g. </w:t>
            </w:r>
            <w:proofErr w:type="spellStart"/>
            <w:r w:rsidRPr="006C6315">
              <w:rPr>
                <w:rFonts w:ascii="Arial" w:hAnsi="Arial" w:cs="Arial"/>
                <w:sz w:val="21"/>
              </w:rPr>
              <w:t>ArcView</w:t>
            </w:r>
            <w:proofErr w:type="spellEnd"/>
            <w:r w:rsidRPr="006C6315">
              <w:rPr>
                <w:rFonts w:ascii="Arial" w:hAnsi="Arial" w:cs="Arial"/>
                <w:sz w:val="21"/>
              </w:rPr>
              <w:t xml:space="preserve">, </w:t>
            </w:r>
            <w:r w:rsidR="00D75256">
              <w:rPr>
                <w:rFonts w:ascii="Arial" w:hAnsi="Arial" w:cs="Arial"/>
                <w:sz w:val="21"/>
              </w:rPr>
              <w:t>QGIS</w:t>
            </w:r>
            <w:r w:rsidRPr="006C6315">
              <w:rPr>
                <w:rFonts w:ascii="Arial" w:hAnsi="Arial" w:cs="Arial"/>
                <w:sz w:val="21"/>
              </w:rPr>
              <w:t>)</w:t>
            </w:r>
            <w:r w:rsidR="00CF10A5">
              <w:rPr>
                <w:rFonts w:ascii="Arial" w:hAnsi="Arial" w:cs="Arial"/>
                <w:sz w:val="21"/>
              </w:rPr>
              <w:t>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5A41" w:rsidRPr="006C6315" w:rsidRDefault="002C5A41" w:rsidP="00C10D44">
            <w:pPr>
              <w:jc w:val="center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</w:tr>
      <w:tr w:rsidR="00AE6BB6" w:rsidRPr="006C6315" w:rsidTr="00C10D44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E6BB6" w:rsidRPr="006C6315" w:rsidRDefault="00AE6BB6" w:rsidP="00C10D44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Ability to communicate in Welsh.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E6BB6" w:rsidRPr="006C6315" w:rsidRDefault="00AE6BB6" w:rsidP="00C10D4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E6BB6" w:rsidRPr="006C6315" w:rsidRDefault="00AE6BB6" w:rsidP="00C10D44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AE6BB6" w:rsidRPr="006C6315" w:rsidRDefault="00AE6BB6" w:rsidP="00C10D44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</w:tr>
      <w:tr w:rsidR="00AE6BB6" w:rsidRPr="006C6315" w:rsidTr="00AE6BB6">
        <w:tc>
          <w:tcPr>
            <w:tcW w:w="67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E6BB6" w:rsidRPr="006C6315" w:rsidRDefault="00AE6BB6">
            <w:pPr>
              <w:rPr>
                <w:rFonts w:ascii="Arial" w:hAnsi="Arial" w:cs="Arial"/>
                <w:color w:val="000000"/>
                <w:sz w:val="21"/>
              </w:rPr>
            </w:pPr>
            <w:r w:rsidRPr="006C6315">
              <w:rPr>
                <w:rFonts w:ascii="Arial" w:hAnsi="Arial" w:cs="Arial"/>
                <w:color w:val="000000"/>
                <w:sz w:val="21"/>
              </w:rPr>
              <w:t>Driving licence.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E6BB6" w:rsidRPr="006C6315" w:rsidRDefault="00AE6BB6">
            <w:pPr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AE6BB6" w:rsidRPr="006C6315" w:rsidRDefault="00AE6BB6">
            <w:pPr>
              <w:jc w:val="center"/>
              <w:rPr>
                <w:rFonts w:ascii="Arial" w:hAnsi="Arial" w:cs="Arial"/>
                <w:b/>
                <w:color w:val="000000"/>
                <w:sz w:val="21"/>
              </w:rPr>
            </w:pPr>
            <w:r w:rsidRPr="006C6315">
              <w:rPr>
                <w:rFonts w:ascii="Arial" w:hAnsi="Arial" w:cs="Arial"/>
                <w:b/>
                <w:color w:val="000000"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E6BB6" w:rsidRPr="006C6315" w:rsidRDefault="00AE6BB6">
            <w:pPr>
              <w:jc w:val="center"/>
              <w:rPr>
                <w:rFonts w:ascii="Arial" w:hAnsi="Arial" w:cs="Arial"/>
                <w:color w:val="000000"/>
                <w:sz w:val="21"/>
              </w:rPr>
            </w:pPr>
          </w:p>
        </w:tc>
      </w:tr>
      <w:tr w:rsidR="00AE6BB6" w:rsidRPr="006C6315" w:rsidTr="00AE6BB6">
        <w:tc>
          <w:tcPr>
            <w:tcW w:w="67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E6BB6" w:rsidRPr="006C6315" w:rsidRDefault="00AE6BB6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E6BB6" w:rsidRPr="006C6315" w:rsidRDefault="00AE6BB6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E6BB6" w:rsidRPr="006C6315" w:rsidRDefault="00AE6BB6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AE6BB6" w:rsidRPr="006C6315" w:rsidTr="00AE6BB6">
        <w:tc>
          <w:tcPr>
            <w:tcW w:w="67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E6BB6" w:rsidRPr="006C6315" w:rsidRDefault="00AE6BB6">
            <w:pPr>
              <w:pStyle w:val="Heading1"/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PERSONAL QUALITIES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E6BB6" w:rsidRPr="006C6315" w:rsidRDefault="00AE6BB6">
            <w:pPr>
              <w:pStyle w:val="Heading1"/>
              <w:jc w:val="center"/>
              <w:rPr>
                <w:rFonts w:ascii="Arial" w:hAnsi="Arial" w:cs="Arial"/>
                <w:b w:val="0"/>
                <w:sz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E6BB6" w:rsidRPr="006C6315" w:rsidRDefault="00AE6BB6">
            <w:pPr>
              <w:pStyle w:val="Heading1"/>
              <w:jc w:val="center"/>
              <w:rPr>
                <w:rFonts w:ascii="Arial" w:hAnsi="Arial" w:cs="Arial"/>
                <w:b w:val="0"/>
                <w:sz w:val="21"/>
                <w:highlight w:val="yellow"/>
              </w:rPr>
            </w:pPr>
          </w:p>
        </w:tc>
      </w:tr>
      <w:tr w:rsidR="00560EA4" w:rsidRPr="006C6315" w:rsidTr="00AE6BB6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rPr>
                <w:rFonts w:ascii="Arial" w:hAnsi="Arial" w:cs="Arial"/>
                <w:color w:val="000000"/>
                <w:sz w:val="21"/>
              </w:rPr>
            </w:pPr>
            <w:r w:rsidRPr="006C6315">
              <w:rPr>
                <w:rFonts w:ascii="Arial" w:hAnsi="Arial" w:cs="Arial"/>
                <w:color w:val="000000"/>
                <w:sz w:val="21"/>
              </w:rPr>
              <w:t xml:space="preserve">Good attention to detail and </w:t>
            </w:r>
            <w:r w:rsidR="006E6E6A">
              <w:rPr>
                <w:rFonts w:ascii="Arial" w:hAnsi="Arial" w:cs="Arial"/>
                <w:color w:val="000000"/>
                <w:sz w:val="21"/>
              </w:rPr>
              <w:t xml:space="preserve">an </w:t>
            </w:r>
            <w:r w:rsidRPr="006C6315">
              <w:rPr>
                <w:rFonts w:ascii="Arial" w:hAnsi="Arial" w:cs="Arial"/>
                <w:color w:val="000000"/>
                <w:sz w:val="21"/>
              </w:rPr>
              <w:t>ability to produce high quality outputs.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560EA4" w:rsidRPr="006C6315" w:rsidRDefault="00560EA4">
            <w:pPr>
              <w:jc w:val="center"/>
              <w:rPr>
                <w:rFonts w:ascii="Arial" w:hAnsi="Arial" w:cs="Arial"/>
                <w:b/>
                <w:color w:val="000000"/>
                <w:sz w:val="21"/>
              </w:rPr>
            </w:pPr>
            <w:r w:rsidRPr="006C6315">
              <w:rPr>
                <w:rFonts w:ascii="Arial" w:hAnsi="Arial" w:cs="Arial"/>
                <w:b/>
                <w:color w:val="000000"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560EA4" w:rsidRPr="006C6315" w:rsidTr="00AE6BB6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rPr>
                <w:rFonts w:ascii="Arial" w:hAnsi="Arial" w:cs="Arial"/>
                <w:sz w:val="21"/>
              </w:rPr>
            </w:pPr>
            <w:r w:rsidRPr="006C6315">
              <w:rPr>
                <w:rFonts w:ascii="Arial" w:hAnsi="Arial" w:cs="Arial"/>
                <w:sz w:val="21"/>
              </w:rPr>
              <w:t>A high standard for the accuracy and truthfulness of information</w:t>
            </w:r>
            <w:r w:rsidR="00CF10A5">
              <w:rPr>
                <w:rFonts w:ascii="Arial" w:hAnsi="Arial" w:cs="Arial"/>
                <w:sz w:val="21"/>
              </w:rPr>
              <w:t>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6C6315">
              <w:rPr>
                <w:rFonts w:ascii="Arial" w:hAnsi="Arial" w:cs="Arial"/>
                <w:b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jc w:val="center"/>
              <w:rPr>
                <w:rFonts w:ascii="Arial" w:hAnsi="Arial" w:cs="Arial"/>
                <w:sz w:val="21"/>
                <w:highlight w:val="yellow"/>
              </w:rPr>
            </w:pPr>
          </w:p>
        </w:tc>
      </w:tr>
      <w:tr w:rsidR="00560EA4" w:rsidRPr="006C6315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2019" w:rsidRPr="006C6315" w:rsidRDefault="00560EA4">
            <w:pPr>
              <w:rPr>
                <w:rFonts w:ascii="Arial" w:hAnsi="Arial" w:cs="Arial"/>
                <w:color w:val="000000"/>
                <w:sz w:val="21"/>
              </w:rPr>
            </w:pPr>
            <w:r w:rsidRPr="006C6315">
              <w:rPr>
                <w:rFonts w:ascii="Arial" w:hAnsi="Arial" w:cs="Arial"/>
                <w:color w:val="000000"/>
                <w:sz w:val="21"/>
              </w:rPr>
              <w:t>Ability to work under own initiative with minimal supervision.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560EA4" w:rsidRPr="006C6315" w:rsidRDefault="00560EA4">
            <w:pPr>
              <w:jc w:val="center"/>
              <w:rPr>
                <w:rFonts w:ascii="Arial" w:hAnsi="Arial" w:cs="Arial"/>
                <w:b/>
                <w:color w:val="000000"/>
                <w:sz w:val="21"/>
              </w:rPr>
            </w:pPr>
            <w:r w:rsidRPr="006C6315">
              <w:rPr>
                <w:rFonts w:ascii="Arial" w:hAnsi="Arial" w:cs="Arial"/>
                <w:b/>
                <w:color w:val="000000"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EA4" w:rsidRPr="006C6315" w:rsidRDefault="00560EA4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342019" w:rsidRPr="006C6315">
        <w:tc>
          <w:tcPr>
            <w:tcW w:w="6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2019" w:rsidRPr="00342019" w:rsidRDefault="006E6E6A" w:rsidP="006E6E6A">
            <w:pPr>
              <w:rPr>
                <w:rFonts w:ascii="Arial" w:hAnsi="Arial" w:cs="Arial"/>
                <w:color w:val="000000"/>
                <w:sz w:val="21"/>
                <w:highlight w:val="yellow"/>
              </w:rPr>
            </w:pPr>
            <w:r w:rsidRPr="00CA467B">
              <w:rPr>
                <w:rFonts w:ascii="Arial" w:hAnsi="Arial" w:cs="Arial"/>
                <w:color w:val="000000"/>
                <w:sz w:val="21"/>
              </w:rPr>
              <w:t xml:space="preserve">Commitment </w:t>
            </w:r>
            <w:r w:rsidR="00342019" w:rsidRPr="00CA467B">
              <w:rPr>
                <w:rFonts w:ascii="Arial" w:hAnsi="Arial" w:cs="Arial"/>
                <w:color w:val="000000"/>
                <w:sz w:val="21"/>
              </w:rPr>
              <w:t xml:space="preserve">to the </w:t>
            </w:r>
            <w:r w:rsidRPr="00CA467B">
              <w:rPr>
                <w:rFonts w:ascii="Arial" w:hAnsi="Arial" w:cs="Arial"/>
                <w:color w:val="000000"/>
                <w:sz w:val="21"/>
              </w:rPr>
              <w:t xml:space="preserve">overall </w:t>
            </w:r>
            <w:r w:rsidR="00342019" w:rsidRPr="00CA467B">
              <w:rPr>
                <w:rFonts w:ascii="Arial" w:hAnsi="Arial" w:cs="Arial"/>
                <w:color w:val="000000"/>
                <w:sz w:val="21"/>
              </w:rPr>
              <w:t>success of the team.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2019" w:rsidRPr="00342019" w:rsidRDefault="00342019" w:rsidP="001E6F20">
            <w:pPr>
              <w:jc w:val="center"/>
              <w:rPr>
                <w:rFonts w:ascii="Arial" w:hAnsi="Arial" w:cs="Arial"/>
                <w:b/>
                <w:color w:val="000000"/>
                <w:sz w:val="2"/>
                <w:highlight w:val="yellow"/>
              </w:rPr>
            </w:pPr>
          </w:p>
          <w:p w:rsidR="00342019" w:rsidRPr="00342019" w:rsidRDefault="00342019" w:rsidP="001E6F20">
            <w:pPr>
              <w:jc w:val="center"/>
              <w:rPr>
                <w:rFonts w:ascii="Arial" w:hAnsi="Arial" w:cs="Arial"/>
                <w:b/>
                <w:color w:val="000000"/>
                <w:sz w:val="21"/>
                <w:highlight w:val="yellow"/>
              </w:rPr>
            </w:pPr>
            <w:r w:rsidRPr="00CA467B">
              <w:rPr>
                <w:rFonts w:ascii="Arial" w:hAnsi="Arial" w:cs="Arial"/>
                <w:b/>
                <w:color w:val="000000"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2019" w:rsidRPr="00342019" w:rsidRDefault="00342019">
            <w:pPr>
              <w:jc w:val="center"/>
              <w:rPr>
                <w:rFonts w:ascii="Arial" w:hAnsi="Arial" w:cs="Arial"/>
                <w:color w:val="000000"/>
                <w:sz w:val="21"/>
                <w:highlight w:val="yellow"/>
              </w:rPr>
            </w:pPr>
          </w:p>
        </w:tc>
      </w:tr>
      <w:tr w:rsidR="00342019" w:rsidRPr="006C6315" w:rsidTr="00560EA4">
        <w:tc>
          <w:tcPr>
            <w:tcW w:w="677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42019" w:rsidRPr="006C6315" w:rsidRDefault="00342019">
            <w:pPr>
              <w:rPr>
                <w:rFonts w:ascii="Arial" w:hAnsi="Arial" w:cs="Arial"/>
                <w:color w:val="000000"/>
                <w:sz w:val="21"/>
              </w:rPr>
            </w:pPr>
            <w:r w:rsidRPr="006C6315">
              <w:rPr>
                <w:rFonts w:ascii="Arial" w:hAnsi="Arial" w:cs="Arial"/>
                <w:color w:val="000000"/>
                <w:sz w:val="21"/>
              </w:rPr>
              <w:t>Commitment to biological recording and wildlife conservation.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42019" w:rsidRPr="006C6315" w:rsidRDefault="00342019">
            <w:pPr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342019" w:rsidRPr="006C6315" w:rsidRDefault="00342019">
            <w:pPr>
              <w:jc w:val="center"/>
              <w:rPr>
                <w:rFonts w:ascii="Arial" w:hAnsi="Arial" w:cs="Arial"/>
                <w:b/>
                <w:color w:val="000000"/>
                <w:sz w:val="21"/>
              </w:rPr>
            </w:pPr>
            <w:r w:rsidRPr="006C6315">
              <w:rPr>
                <w:rFonts w:ascii="Arial" w:hAnsi="Arial" w:cs="Arial"/>
                <w:b/>
                <w:color w:val="000000"/>
                <w:sz w:val="21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42019" w:rsidRPr="006C6315" w:rsidRDefault="00342019">
            <w:pPr>
              <w:jc w:val="center"/>
              <w:rPr>
                <w:rFonts w:ascii="Arial" w:hAnsi="Arial" w:cs="Arial"/>
                <w:b/>
                <w:color w:val="000000"/>
                <w:sz w:val="21"/>
                <w:highlight w:val="yellow"/>
              </w:rPr>
            </w:pPr>
          </w:p>
        </w:tc>
      </w:tr>
    </w:tbl>
    <w:p w:rsidR="000A5B18" w:rsidRPr="006C6315" w:rsidRDefault="000A5B18">
      <w:pPr>
        <w:rPr>
          <w:rFonts w:ascii="Arial" w:hAnsi="Arial" w:cs="Arial"/>
          <w:b/>
          <w:color w:val="000000"/>
          <w:sz w:val="21"/>
          <w:highlight w:val="yellow"/>
        </w:rPr>
      </w:pPr>
    </w:p>
    <w:p w:rsidR="000A5B18" w:rsidRPr="006C6315" w:rsidRDefault="000A5B18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  <w:r w:rsidRPr="006C6315">
        <w:rPr>
          <w:rFonts w:ascii="Arial" w:hAnsi="Arial" w:cs="Arial"/>
          <w:b/>
          <w:color w:val="000000"/>
          <w:sz w:val="21"/>
          <w:highlight w:val="yellow"/>
        </w:rPr>
        <w:br w:type="page"/>
      </w:r>
      <w:r w:rsidRPr="006C6315">
        <w:rPr>
          <w:rFonts w:ascii="Arial" w:hAnsi="Arial" w:cs="Arial"/>
          <w:b/>
          <w:color w:val="000000"/>
          <w:sz w:val="24"/>
          <w:u w:val="single"/>
        </w:rPr>
        <w:t>Who we are looking for</w:t>
      </w:r>
    </w:p>
    <w:p w:rsidR="000A5B18" w:rsidRDefault="000A5B18">
      <w:pPr>
        <w:pStyle w:val="BodyText2"/>
        <w:rPr>
          <w:rFonts w:ascii="Arial" w:hAnsi="Arial" w:cs="Arial"/>
          <w:b/>
          <w:color w:val="000000"/>
          <w:highlight w:val="yellow"/>
          <w:u w:val="single"/>
        </w:rPr>
      </w:pPr>
    </w:p>
    <w:p w:rsidR="005F7B83" w:rsidRDefault="00560EA4" w:rsidP="005F7B83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We are looking for a</w:t>
      </w:r>
      <w:r w:rsidR="005F7B83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biodiversity </w:t>
      </w:r>
      <w:r w:rsidR="005F7B83">
        <w:rPr>
          <w:rFonts w:ascii="Arial" w:hAnsi="Arial" w:cs="Arial"/>
          <w:color w:val="000000"/>
          <w:sz w:val="22"/>
        </w:rPr>
        <w:t xml:space="preserve">information assistant </w:t>
      </w:r>
      <w:r w:rsidR="005F7B83" w:rsidRPr="0083793B">
        <w:rPr>
          <w:rFonts w:ascii="Arial" w:hAnsi="Arial" w:cs="Arial"/>
          <w:color w:val="000000"/>
          <w:sz w:val="22"/>
        </w:rPr>
        <w:t xml:space="preserve">with the knowledge, skills, experience and personal qualities outlined in the attached person specification to </w:t>
      </w:r>
      <w:r w:rsidR="005F7B83" w:rsidRPr="00DF4EF8">
        <w:rPr>
          <w:rFonts w:ascii="Arial" w:hAnsi="Arial" w:cs="Arial"/>
          <w:color w:val="000000"/>
          <w:sz w:val="22"/>
          <w:lang w:val="en-US"/>
        </w:rPr>
        <w:t xml:space="preserve">be part of a small dedicated team working to improve the exchange of biological information within the </w:t>
      </w:r>
      <w:r w:rsidR="005F7B83">
        <w:rPr>
          <w:rFonts w:ascii="Arial" w:hAnsi="Arial" w:cs="Arial"/>
          <w:color w:val="000000"/>
          <w:sz w:val="22"/>
          <w:lang w:val="en-US"/>
        </w:rPr>
        <w:t>West Wales area and throughout Wales</w:t>
      </w:r>
      <w:r w:rsidR="005F7B83">
        <w:rPr>
          <w:rFonts w:ascii="Arial" w:hAnsi="Arial" w:cs="Arial"/>
          <w:color w:val="000000"/>
          <w:sz w:val="22"/>
        </w:rPr>
        <w:t>.</w:t>
      </w:r>
    </w:p>
    <w:p w:rsidR="005F7B83" w:rsidRDefault="005F7B83" w:rsidP="005F7B83">
      <w:pPr>
        <w:rPr>
          <w:rFonts w:ascii="Arial" w:hAnsi="Arial" w:cs="Arial"/>
          <w:color w:val="000000"/>
          <w:sz w:val="22"/>
        </w:rPr>
      </w:pPr>
    </w:p>
    <w:p w:rsidR="005F7B83" w:rsidRPr="0083793B" w:rsidRDefault="005F7B83" w:rsidP="005F7B83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WWBIC is a not for profit company, one of the four Local Environmental Records Centres in Wales.  We provide reports and ot</w:t>
      </w:r>
      <w:r w:rsidR="005A1B0F">
        <w:rPr>
          <w:rFonts w:ascii="Arial" w:hAnsi="Arial" w:cs="Arial"/>
          <w:color w:val="000000"/>
          <w:sz w:val="22"/>
        </w:rPr>
        <w:t>her data products and services which</w:t>
      </w:r>
      <w:r>
        <w:rPr>
          <w:rFonts w:ascii="Arial" w:hAnsi="Arial" w:cs="Arial"/>
          <w:color w:val="000000"/>
          <w:sz w:val="22"/>
        </w:rPr>
        <w:t xml:space="preserve"> inform decisions taken at a local and national level where biodiversity must be taken into account.  We work </w:t>
      </w:r>
      <w:r w:rsidR="005A1B0F">
        <w:rPr>
          <w:rFonts w:ascii="Arial" w:hAnsi="Arial" w:cs="Arial"/>
          <w:color w:val="000000"/>
          <w:sz w:val="22"/>
        </w:rPr>
        <w:t xml:space="preserve">closely </w:t>
      </w:r>
      <w:r>
        <w:rPr>
          <w:rFonts w:ascii="Arial" w:hAnsi="Arial" w:cs="Arial"/>
          <w:color w:val="000000"/>
          <w:sz w:val="22"/>
        </w:rPr>
        <w:t xml:space="preserve">with the other </w:t>
      </w:r>
      <w:r w:rsidR="005A1B0F">
        <w:rPr>
          <w:rFonts w:ascii="Arial" w:hAnsi="Arial" w:cs="Arial"/>
          <w:color w:val="000000"/>
          <w:sz w:val="22"/>
        </w:rPr>
        <w:t xml:space="preserve">records </w:t>
      </w:r>
      <w:r>
        <w:rPr>
          <w:rFonts w:ascii="Arial" w:hAnsi="Arial" w:cs="Arial"/>
          <w:color w:val="000000"/>
          <w:sz w:val="22"/>
        </w:rPr>
        <w:t xml:space="preserve">centres </w:t>
      </w:r>
      <w:r w:rsidR="005A1B0F">
        <w:rPr>
          <w:rFonts w:ascii="Arial" w:hAnsi="Arial" w:cs="Arial"/>
          <w:color w:val="000000"/>
          <w:sz w:val="22"/>
        </w:rPr>
        <w:t xml:space="preserve">and bring our data together </w:t>
      </w:r>
      <w:r>
        <w:rPr>
          <w:rFonts w:ascii="Arial" w:hAnsi="Arial" w:cs="Arial"/>
          <w:color w:val="000000"/>
          <w:sz w:val="22"/>
        </w:rPr>
        <w:t>for national partners.</w:t>
      </w:r>
    </w:p>
    <w:p w:rsidR="005F7B83" w:rsidRPr="006C6315" w:rsidRDefault="005F7B83">
      <w:pPr>
        <w:pStyle w:val="BodyText2"/>
        <w:rPr>
          <w:rFonts w:ascii="Arial" w:hAnsi="Arial" w:cs="Arial"/>
          <w:b/>
          <w:color w:val="000000"/>
          <w:highlight w:val="yellow"/>
          <w:u w:val="single"/>
        </w:rPr>
      </w:pPr>
    </w:p>
    <w:p w:rsidR="00B37A7D" w:rsidRPr="005F7B83" w:rsidRDefault="00B37A7D" w:rsidP="00D60C19">
      <w:pPr>
        <w:rPr>
          <w:rFonts w:ascii="Arial" w:hAnsi="Arial" w:cs="Arial"/>
          <w:color w:val="808080" w:themeColor="background1" w:themeShade="80"/>
          <w:sz w:val="22"/>
        </w:rPr>
      </w:pPr>
      <w:r w:rsidRPr="006C6315">
        <w:rPr>
          <w:rFonts w:ascii="Arial" w:hAnsi="Arial" w:cs="Arial"/>
          <w:color w:val="000000"/>
          <w:sz w:val="22"/>
        </w:rPr>
        <w:t xml:space="preserve">We are looking for someone who is competent with </w:t>
      </w:r>
      <w:r w:rsidR="002C0740">
        <w:rPr>
          <w:rFonts w:ascii="Arial" w:hAnsi="Arial" w:cs="Arial"/>
          <w:color w:val="000000"/>
          <w:sz w:val="22"/>
        </w:rPr>
        <w:t>o</w:t>
      </w:r>
      <w:r w:rsidRPr="006C6315">
        <w:rPr>
          <w:rFonts w:ascii="Arial" w:hAnsi="Arial" w:cs="Arial"/>
          <w:color w:val="000000"/>
          <w:sz w:val="22"/>
        </w:rPr>
        <w:t xml:space="preserve">ffice data management </w:t>
      </w:r>
      <w:r w:rsidR="002723D6" w:rsidRPr="006C6315">
        <w:rPr>
          <w:rFonts w:ascii="Arial" w:hAnsi="Arial" w:cs="Arial"/>
          <w:color w:val="000000"/>
          <w:sz w:val="22"/>
        </w:rPr>
        <w:t xml:space="preserve">programmes, </w:t>
      </w:r>
      <w:proofErr w:type="gramStart"/>
      <w:r w:rsidRPr="006C6315">
        <w:rPr>
          <w:rFonts w:ascii="Arial" w:hAnsi="Arial" w:cs="Arial"/>
          <w:color w:val="000000"/>
          <w:sz w:val="22"/>
        </w:rPr>
        <w:t>who</w:t>
      </w:r>
      <w:proofErr w:type="gramEnd"/>
      <w:r w:rsidRPr="006C6315">
        <w:rPr>
          <w:rFonts w:ascii="Arial" w:hAnsi="Arial" w:cs="Arial"/>
          <w:color w:val="000000"/>
          <w:sz w:val="22"/>
        </w:rPr>
        <w:t xml:space="preserve"> is passionate about biodiversity </w:t>
      </w:r>
      <w:r w:rsidR="00560EA4">
        <w:rPr>
          <w:rFonts w:ascii="Arial" w:hAnsi="Arial" w:cs="Arial"/>
          <w:color w:val="000000"/>
          <w:sz w:val="22"/>
        </w:rPr>
        <w:t xml:space="preserve">and its </w:t>
      </w:r>
      <w:r w:rsidRPr="006C6315">
        <w:rPr>
          <w:rFonts w:ascii="Arial" w:hAnsi="Arial" w:cs="Arial"/>
          <w:color w:val="000000"/>
          <w:sz w:val="22"/>
        </w:rPr>
        <w:t>conservation</w:t>
      </w:r>
      <w:r w:rsidR="002C0740">
        <w:rPr>
          <w:rFonts w:ascii="Arial" w:hAnsi="Arial" w:cs="Arial"/>
          <w:color w:val="000000"/>
          <w:sz w:val="22"/>
        </w:rPr>
        <w:t xml:space="preserve"> and is </w:t>
      </w:r>
      <w:r w:rsidR="002723D6" w:rsidRPr="006C6315">
        <w:rPr>
          <w:rFonts w:ascii="Arial" w:hAnsi="Arial" w:cs="Arial"/>
          <w:color w:val="000000"/>
          <w:sz w:val="22"/>
        </w:rPr>
        <w:t>keen</w:t>
      </w:r>
      <w:r w:rsidRPr="006C6315">
        <w:rPr>
          <w:rFonts w:ascii="Arial" w:hAnsi="Arial" w:cs="Arial"/>
          <w:color w:val="000000"/>
          <w:sz w:val="22"/>
        </w:rPr>
        <w:t xml:space="preserve"> to le</w:t>
      </w:r>
      <w:r w:rsidR="00560EA4">
        <w:rPr>
          <w:rFonts w:ascii="Arial" w:hAnsi="Arial" w:cs="Arial"/>
          <w:color w:val="000000"/>
          <w:sz w:val="22"/>
        </w:rPr>
        <w:t>arn</w:t>
      </w:r>
      <w:r w:rsidRPr="006C6315">
        <w:rPr>
          <w:rFonts w:ascii="Arial" w:hAnsi="Arial" w:cs="Arial"/>
          <w:color w:val="000000"/>
          <w:sz w:val="22"/>
        </w:rPr>
        <w:t xml:space="preserve">.  The successful candidate will </w:t>
      </w:r>
      <w:r w:rsidR="00560EA4">
        <w:rPr>
          <w:rFonts w:ascii="Arial" w:hAnsi="Arial" w:cs="Arial"/>
          <w:color w:val="000000"/>
          <w:sz w:val="22"/>
        </w:rPr>
        <w:t xml:space="preserve">have an eye for detail and will </w:t>
      </w:r>
      <w:r w:rsidRPr="006C6315">
        <w:rPr>
          <w:rFonts w:ascii="Arial" w:hAnsi="Arial" w:cs="Arial"/>
          <w:color w:val="000000"/>
          <w:sz w:val="22"/>
        </w:rPr>
        <w:t>communicate well</w:t>
      </w:r>
      <w:r w:rsidR="00560EA4">
        <w:rPr>
          <w:rFonts w:ascii="Arial" w:hAnsi="Arial" w:cs="Arial"/>
          <w:color w:val="000000"/>
          <w:sz w:val="22"/>
        </w:rPr>
        <w:t>.</w:t>
      </w:r>
      <w:r w:rsidRPr="006C6315">
        <w:rPr>
          <w:rFonts w:ascii="Arial" w:hAnsi="Arial" w:cs="Arial"/>
          <w:color w:val="000000"/>
          <w:sz w:val="22"/>
        </w:rPr>
        <w:t xml:space="preserve">  </w:t>
      </w:r>
      <w:r w:rsidR="002723D6" w:rsidRPr="006C6315">
        <w:rPr>
          <w:rFonts w:ascii="Arial" w:hAnsi="Arial" w:cs="Arial"/>
          <w:color w:val="000000"/>
          <w:sz w:val="22"/>
        </w:rPr>
        <w:t xml:space="preserve">Organisational </w:t>
      </w:r>
      <w:r w:rsidRPr="006C6315">
        <w:rPr>
          <w:rFonts w:ascii="Arial" w:hAnsi="Arial" w:cs="Arial"/>
          <w:color w:val="000000"/>
          <w:sz w:val="22"/>
        </w:rPr>
        <w:t xml:space="preserve">skills </w:t>
      </w:r>
      <w:r w:rsidR="002723D6" w:rsidRPr="006C6315">
        <w:rPr>
          <w:rFonts w:ascii="Arial" w:hAnsi="Arial" w:cs="Arial"/>
          <w:color w:val="000000"/>
          <w:sz w:val="22"/>
        </w:rPr>
        <w:t xml:space="preserve">and high standards </w:t>
      </w:r>
      <w:r w:rsidR="005F7B83">
        <w:rPr>
          <w:rFonts w:ascii="Arial" w:hAnsi="Arial" w:cs="Arial"/>
          <w:color w:val="000000"/>
          <w:sz w:val="22"/>
        </w:rPr>
        <w:t xml:space="preserve">of accuracy </w:t>
      </w:r>
      <w:r w:rsidRPr="006C6315">
        <w:rPr>
          <w:rFonts w:ascii="Arial" w:hAnsi="Arial" w:cs="Arial"/>
          <w:color w:val="000000"/>
          <w:sz w:val="22"/>
        </w:rPr>
        <w:t>will be important attributes for this post</w:t>
      </w:r>
      <w:r w:rsidR="002723D6" w:rsidRPr="006C6315">
        <w:rPr>
          <w:rFonts w:ascii="Arial" w:hAnsi="Arial" w:cs="Arial"/>
          <w:color w:val="000000"/>
          <w:sz w:val="22"/>
        </w:rPr>
        <w:t xml:space="preserve">.  </w:t>
      </w:r>
    </w:p>
    <w:p w:rsidR="00B37A7D" w:rsidRPr="006C6315" w:rsidRDefault="00B37A7D" w:rsidP="00B37A7D">
      <w:pPr>
        <w:rPr>
          <w:rFonts w:ascii="Arial" w:hAnsi="Arial" w:cs="Arial"/>
          <w:sz w:val="22"/>
        </w:rPr>
      </w:pPr>
    </w:p>
    <w:p w:rsidR="005F7B83" w:rsidRDefault="005F7B83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</w:p>
    <w:p w:rsidR="000A5B18" w:rsidRPr="006C6315" w:rsidRDefault="000A5B18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  <w:r w:rsidRPr="006C6315">
        <w:rPr>
          <w:rFonts w:ascii="Arial" w:hAnsi="Arial" w:cs="Arial"/>
          <w:b/>
          <w:color w:val="000000"/>
          <w:sz w:val="24"/>
          <w:u w:val="single"/>
        </w:rPr>
        <w:t xml:space="preserve">Details </w:t>
      </w:r>
      <w:r w:rsidR="00045C87" w:rsidRPr="006C6315">
        <w:rPr>
          <w:rFonts w:ascii="Arial" w:hAnsi="Arial" w:cs="Arial"/>
          <w:b/>
          <w:color w:val="000000"/>
          <w:sz w:val="24"/>
          <w:u w:val="single"/>
        </w:rPr>
        <w:t>of</w:t>
      </w:r>
      <w:r w:rsidRPr="006C6315">
        <w:rPr>
          <w:rFonts w:ascii="Arial" w:hAnsi="Arial" w:cs="Arial"/>
          <w:b/>
          <w:color w:val="000000"/>
          <w:sz w:val="24"/>
          <w:u w:val="single"/>
        </w:rPr>
        <w:t xml:space="preserve"> Employment</w:t>
      </w:r>
    </w:p>
    <w:p w:rsidR="000A5B18" w:rsidRPr="006C6315" w:rsidRDefault="000A5B18">
      <w:pPr>
        <w:rPr>
          <w:rFonts w:ascii="Arial" w:hAnsi="Arial" w:cs="Arial"/>
          <w:color w:val="000000"/>
        </w:rPr>
      </w:pPr>
    </w:p>
    <w:p w:rsidR="000A5B18" w:rsidRPr="006C6315" w:rsidRDefault="000A5B18">
      <w:pPr>
        <w:numPr>
          <w:ilvl w:val="0"/>
          <w:numId w:val="12"/>
        </w:numPr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Pay</w:t>
      </w:r>
    </w:p>
    <w:p w:rsidR="000A5B18" w:rsidRPr="006C6315" w:rsidRDefault="000A5B18">
      <w:pPr>
        <w:rPr>
          <w:rFonts w:ascii="Arial" w:hAnsi="Arial" w:cs="Arial"/>
          <w:color w:val="000000"/>
          <w:sz w:val="10"/>
        </w:rPr>
      </w:pPr>
    </w:p>
    <w:p w:rsidR="000A5B18" w:rsidRPr="006C6315" w:rsidRDefault="00B55F2F">
      <w:pPr>
        <w:pStyle w:val="BodyTex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£19,171</w:t>
      </w:r>
      <w:r w:rsidR="005A1B0F" w:rsidRPr="00CA467B">
        <w:rPr>
          <w:rFonts w:ascii="Arial" w:hAnsi="Arial" w:cs="Arial"/>
          <w:sz w:val="22"/>
        </w:rPr>
        <w:t xml:space="preserve"> pro rata</w:t>
      </w:r>
      <w:r w:rsidR="00350C61" w:rsidRPr="00CA467B">
        <w:rPr>
          <w:rFonts w:ascii="Arial" w:hAnsi="Arial" w:cs="Arial"/>
          <w:sz w:val="22"/>
        </w:rPr>
        <w:t>.</w:t>
      </w:r>
      <w:proofErr w:type="gramEnd"/>
      <w:r w:rsidR="00350C61" w:rsidRPr="006C6315">
        <w:rPr>
          <w:rFonts w:ascii="Arial" w:hAnsi="Arial" w:cs="Arial"/>
          <w:sz w:val="22"/>
        </w:rPr>
        <w:t xml:space="preserve">  Salary </w:t>
      </w:r>
      <w:r w:rsidR="002C0740">
        <w:rPr>
          <w:rFonts w:ascii="Arial" w:hAnsi="Arial" w:cs="Arial"/>
          <w:sz w:val="22"/>
        </w:rPr>
        <w:t>will be paid monthly in arrears.</w:t>
      </w:r>
    </w:p>
    <w:p w:rsidR="000A5B18" w:rsidRPr="006C6315" w:rsidRDefault="000A5B18">
      <w:pPr>
        <w:rPr>
          <w:rFonts w:ascii="Arial" w:hAnsi="Arial" w:cs="Arial"/>
          <w:color w:val="000000"/>
          <w:highlight w:val="yellow"/>
        </w:rPr>
      </w:pPr>
      <w:r w:rsidRPr="006C6315">
        <w:rPr>
          <w:rFonts w:ascii="Arial" w:hAnsi="Arial" w:cs="Arial"/>
          <w:color w:val="000000"/>
          <w:highlight w:val="yellow"/>
        </w:rPr>
        <w:t xml:space="preserve"> </w:t>
      </w:r>
    </w:p>
    <w:p w:rsidR="000A5B18" w:rsidRPr="006C6315" w:rsidRDefault="000A5B18">
      <w:pPr>
        <w:numPr>
          <w:ilvl w:val="0"/>
          <w:numId w:val="12"/>
        </w:numPr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Hours of work</w:t>
      </w:r>
    </w:p>
    <w:p w:rsidR="000A5B18" w:rsidRPr="006C6315" w:rsidRDefault="000A5B18">
      <w:pPr>
        <w:rPr>
          <w:rFonts w:ascii="Arial" w:hAnsi="Arial" w:cs="Arial"/>
          <w:color w:val="000000"/>
          <w:sz w:val="10"/>
        </w:rPr>
      </w:pPr>
    </w:p>
    <w:p w:rsidR="005B12D2" w:rsidRPr="005B12D2" w:rsidRDefault="005F7B83" w:rsidP="005B12D2">
      <w:pPr>
        <w:pStyle w:val="BodyText"/>
        <w:rPr>
          <w:rFonts w:ascii="Arial" w:hAnsi="Arial" w:cs="Arial"/>
          <w:sz w:val="22"/>
          <w:szCs w:val="22"/>
        </w:rPr>
      </w:pPr>
      <w:r w:rsidRPr="0083793B">
        <w:rPr>
          <w:rFonts w:ascii="Arial" w:hAnsi="Arial" w:cs="Arial"/>
          <w:color w:val="000000"/>
          <w:sz w:val="22"/>
        </w:rPr>
        <w:t xml:space="preserve">Standard hours are </w:t>
      </w:r>
      <w:r w:rsidR="00CA467B">
        <w:rPr>
          <w:rFonts w:ascii="Arial" w:hAnsi="Arial" w:cs="Arial"/>
          <w:color w:val="000000"/>
          <w:sz w:val="22"/>
        </w:rPr>
        <w:t>seven hours per day,</w:t>
      </w:r>
      <w:r w:rsidR="005B12D2">
        <w:rPr>
          <w:rFonts w:ascii="Arial" w:hAnsi="Arial" w:cs="Arial"/>
          <w:color w:val="000000"/>
          <w:sz w:val="22"/>
        </w:rPr>
        <w:t xml:space="preserve"> </w:t>
      </w:r>
      <w:r w:rsidRPr="0083793B">
        <w:rPr>
          <w:rFonts w:ascii="Arial" w:hAnsi="Arial" w:cs="Arial"/>
          <w:color w:val="000000"/>
          <w:sz w:val="22"/>
        </w:rPr>
        <w:t>exclusive of lunch breaks</w:t>
      </w:r>
      <w:r w:rsidRPr="008E7F97">
        <w:rPr>
          <w:rFonts w:ascii="Arial" w:hAnsi="Arial" w:cs="Arial"/>
          <w:sz w:val="22"/>
        </w:rPr>
        <w:t>.  Occasionally there may be a need to work beyond normal office hours (e.g. meetings</w:t>
      </w:r>
      <w:r>
        <w:rPr>
          <w:rFonts w:ascii="Arial" w:hAnsi="Arial" w:cs="Arial"/>
          <w:sz w:val="22"/>
        </w:rPr>
        <w:t xml:space="preserve"> and occasional week-ends</w:t>
      </w:r>
      <w:r w:rsidRPr="008E7F97">
        <w:rPr>
          <w:rFonts w:ascii="Arial" w:hAnsi="Arial" w:cs="Arial"/>
          <w:sz w:val="22"/>
        </w:rPr>
        <w:t>) and a flexi-time system is in place, as is a system of time off in lieu for any unsocial hours worked.</w:t>
      </w:r>
      <w:r w:rsidR="005B12D2">
        <w:rPr>
          <w:rFonts w:ascii="Arial" w:hAnsi="Arial" w:cs="Arial"/>
          <w:sz w:val="22"/>
        </w:rPr>
        <w:t xml:space="preserve"> </w:t>
      </w:r>
      <w:r w:rsidR="005B12D2" w:rsidRPr="005B12D2">
        <w:rPr>
          <w:rFonts w:ascii="Arial" w:hAnsi="Arial" w:cs="Arial"/>
          <w:sz w:val="22"/>
          <w:szCs w:val="22"/>
        </w:rPr>
        <w:t>WWBIC will consider increasing the days worked per week subject to mutual agreement.</w:t>
      </w:r>
    </w:p>
    <w:p w:rsidR="005F7B83" w:rsidRDefault="005F7B83" w:rsidP="005F7B83">
      <w:pPr>
        <w:ind w:left="720"/>
        <w:rPr>
          <w:rFonts w:ascii="Arial" w:hAnsi="Arial" w:cs="Arial"/>
          <w:b/>
          <w:color w:val="000000"/>
          <w:sz w:val="22"/>
        </w:rPr>
      </w:pPr>
    </w:p>
    <w:p w:rsidR="000A5B18" w:rsidRPr="006C6315" w:rsidRDefault="000A5B18">
      <w:pPr>
        <w:numPr>
          <w:ilvl w:val="0"/>
          <w:numId w:val="12"/>
        </w:numPr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Location</w:t>
      </w:r>
    </w:p>
    <w:p w:rsidR="000A5B18" w:rsidRPr="006C6315" w:rsidRDefault="000A5B18">
      <w:pPr>
        <w:rPr>
          <w:rFonts w:ascii="Arial" w:hAnsi="Arial" w:cs="Arial"/>
          <w:color w:val="000000"/>
          <w:sz w:val="10"/>
        </w:rPr>
      </w:pPr>
    </w:p>
    <w:p w:rsidR="000A5B18" w:rsidRDefault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 xml:space="preserve">This post </w:t>
      </w:r>
      <w:r w:rsidR="00560EA4">
        <w:rPr>
          <w:rFonts w:ascii="Arial" w:hAnsi="Arial" w:cs="Arial"/>
          <w:color w:val="000000"/>
          <w:sz w:val="22"/>
        </w:rPr>
        <w:t xml:space="preserve">is </w:t>
      </w:r>
      <w:r w:rsidRPr="0083793B">
        <w:rPr>
          <w:rFonts w:ascii="Arial" w:hAnsi="Arial" w:cs="Arial"/>
          <w:color w:val="000000"/>
          <w:sz w:val="22"/>
        </w:rPr>
        <w:t>based at Landsker Business Centre, near Whitland in Carmarthenshire</w:t>
      </w:r>
      <w:r>
        <w:rPr>
          <w:rFonts w:ascii="Arial" w:hAnsi="Arial" w:cs="Arial"/>
          <w:color w:val="000000"/>
          <w:sz w:val="22"/>
        </w:rPr>
        <w:t>.</w:t>
      </w:r>
      <w:r w:rsidRPr="0083793B">
        <w:rPr>
          <w:rFonts w:ascii="Arial" w:hAnsi="Arial" w:cs="Arial"/>
          <w:color w:val="000000"/>
          <w:sz w:val="22"/>
        </w:rPr>
        <w:t xml:space="preserve"> </w:t>
      </w:r>
      <w:r w:rsidR="00560EA4">
        <w:rPr>
          <w:rFonts w:ascii="Arial" w:hAnsi="Arial" w:cs="Arial"/>
          <w:color w:val="000000"/>
          <w:sz w:val="22"/>
        </w:rPr>
        <w:t xml:space="preserve">Occasional travel to other offices may be necessary.  </w:t>
      </w:r>
    </w:p>
    <w:p w:rsidR="00560EA4" w:rsidRPr="006C6315" w:rsidRDefault="00560EA4">
      <w:pPr>
        <w:rPr>
          <w:rFonts w:ascii="Arial" w:hAnsi="Arial" w:cs="Arial"/>
          <w:color w:val="000000"/>
          <w:highlight w:val="yellow"/>
        </w:rPr>
      </w:pPr>
    </w:p>
    <w:p w:rsidR="000A5B18" w:rsidRPr="006C6315" w:rsidRDefault="000A5B18">
      <w:pPr>
        <w:numPr>
          <w:ilvl w:val="0"/>
          <w:numId w:val="12"/>
        </w:numPr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Leave</w:t>
      </w:r>
    </w:p>
    <w:p w:rsidR="000A5B18" w:rsidRPr="006C6315" w:rsidRDefault="000A5B18">
      <w:pPr>
        <w:rPr>
          <w:rFonts w:ascii="Arial" w:hAnsi="Arial" w:cs="Arial"/>
          <w:color w:val="000000"/>
          <w:sz w:val="10"/>
        </w:rPr>
      </w:pPr>
    </w:p>
    <w:p w:rsidR="000A5B18" w:rsidRPr="006C6315" w:rsidRDefault="003124CF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Annual leave is pro rata, calculated on the number of days worked and is proportional to 25 days for a full-time employee.</w:t>
      </w:r>
    </w:p>
    <w:p w:rsidR="000A5B18" w:rsidRPr="006C6315" w:rsidRDefault="000A5B18">
      <w:pPr>
        <w:rPr>
          <w:rFonts w:ascii="Arial" w:hAnsi="Arial" w:cs="Arial"/>
          <w:color w:val="000000"/>
          <w:highlight w:val="yellow"/>
        </w:rPr>
      </w:pPr>
    </w:p>
    <w:p w:rsidR="000A5B18" w:rsidRPr="006C6315" w:rsidRDefault="000A5B18">
      <w:pPr>
        <w:numPr>
          <w:ilvl w:val="0"/>
          <w:numId w:val="12"/>
        </w:numPr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Probationary period</w:t>
      </w:r>
    </w:p>
    <w:p w:rsidR="000A5B18" w:rsidRPr="006C6315" w:rsidRDefault="000A5B18">
      <w:pPr>
        <w:rPr>
          <w:rFonts w:ascii="Arial" w:hAnsi="Arial" w:cs="Arial"/>
          <w:color w:val="000000"/>
          <w:sz w:val="10"/>
        </w:rPr>
      </w:pPr>
    </w:p>
    <w:p w:rsidR="000A5B18" w:rsidRPr="006C6315" w:rsidRDefault="000A5B18">
      <w:pPr>
        <w:rPr>
          <w:rFonts w:ascii="Arial" w:hAnsi="Arial" w:cs="Arial"/>
          <w:color w:val="000000"/>
          <w:sz w:val="22"/>
        </w:rPr>
      </w:pPr>
      <w:r w:rsidRPr="006C6315">
        <w:rPr>
          <w:rFonts w:ascii="Arial" w:hAnsi="Arial" w:cs="Arial"/>
          <w:color w:val="000000"/>
          <w:sz w:val="22"/>
        </w:rPr>
        <w:t xml:space="preserve">All new employees </w:t>
      </w:r>
      <w:r w:rsidR="008D2550" w:rsidRPr="006C6315">
        <w:rPr>
          <w:rFonts w:ascii="Arial" w:hAnsi="Arial" w:cs="Arial"/>
          <w:color w:val="000000"/>
          <w:sz w:val="22"/>
        </w:rPr>
        <w:t>are</w:t>
      </w:r>
      <w:r w:rsidRPr="006C6315">
        <w:rPr>
          <w:rFonts w:ascii="Arial" w:hAnsi="Arial" w:cs="Arial"/>
          <w:color w:val="000000"/>
          <w:sz w:val="22"/>
        </w:rPr>
        <w:t xml:space="preserve"> required to undertake a period of probation, in which time they will be expected to establish their suitability for the post.</w:t>
      </w:r>
    </w:p>
    <w:p w:rsidR="000A5B18" w:rsidRPr="006C6315" w:rsidRDefault="000A5B18">
      <w:pPr>
        <w:rPr>
          <w:rFonts w:ascii="Arial" w:hAnsi="Arial" w:cs="Arial"/>
          <w:color w:val="000000"/>
          <w:highlight w:val="yellow"/>
        </w:rPr>
      </w:pPr>
    </w:p>
    <w:p w:rsidR="000A5B18" w:rsidRPr="006C6315" w:rsidRDefault="000A5B18">
      <w:pPr>
        <w:numPr>
          <w:ilvl w:val="0"/>
          <w:numId w:val="12"/>
        </w:numPr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Duration of contract</w:t>
      </w:r>
    </w:p>
    <w:p w:rsidR="000A5B18" w:rsidRPr="006C6315" w:rsidRDefault="000A5B18">
      <w:pPr>
        <w:rPr>
          <w:rFonts w:ascii="Arial" w:hAnsi="Arial" w:cs="Arial"/>
          <w:color w:val="000000"/>
          <w:sz w:val="10"/>
        </w:rPr>
      </w:pPr>
    </w:p>
    <w:p w:rsidR="000A5B18" w:rsidRPr="006C6315" w:rsidRDefault="00AC31CB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Twelve</w:t>
      </w:r>
      <w:r w:rsidR="00DE1A9D">
        <w:rPr>
          <w:rFonts w:ascii="Arial" w:hAnsi="Arial" w:cs="Arial"/>
          <w:color w:val="000000"/>
          <w:sz w:val="22"/>
        </w:rPr>
        <w:t xml:space="preserve"> months.</w:t>
      </w:r>
    </w:p>
    <w:p w:rsidR="000A5B18" w:rsidRPr="006C6315" w:rsidRDefault="000A5B18">
      <w:pPr>
        <w:rPr>
          <w:rFonts w:ascii="Arial" w:hAnsi="Arial" w:cs="Arial"/>
          <w:color w:val="000000"/>
          <w:highlight w:val="yellow"/>
        </w:rPr>
      </w:pPr>
      <w:r w:rsidRPr="006C6315">
        <w:rPr>
          <w:rFonts w:ascii="Arial" w:hAnsi="Arial" w:cs="Arial"/>
          <w:color w:val="000000"/>
          <w:highlight w:val="yellow"/>
        </w:rPr>
        <w:t xml:space="preserve"> </w:t>
      </w:r>
    </w:p>
    <w:p w:rsidR="000A5B18" w:rsidRPr="006C6315" w:rsidRDefault="000A5B18">
      <w:pPr>
        <w:numPr>
          <w:ilvl w:val="0"/>
          <w:numId w:val="11"/>
        </w:numPr>
        <w:tabs>
          <w:tab w:val="left" w:pos="720"/>
        </w:tabs>
        <w:rPr>
          <w:rFonts w:ascii="Arial" w:hAnsi="Arial" w:cs="Arial"/>
          <w:b/>
          <w:color w:val="000000"/>
          <w:sz w:val="22"/>
        </w:rPr>
      </w:pPr>
      <w:r w:rsidRPr="006C6315">
        <w:rPr>
          <w:rFonts w:ascii="Arial" w:hAnsi="Arial" w:cs="Arial"/>
          <w:b/>
          <w:color w:val="000000"/>
          <w:sz w:val="22"/>
        </w:rPr>
        <w:t>Travel</w:t>
      </w:r>
    </w:p>
    <w:p w:rsidR="000A5B18" w:rsidRPr="006C6315" w:rsidRDefault="000A5B18">
      <w:pPr>
        <w:tabs>
          <w:tab w:val="left" w:pos="720"/>
        </w:tabs>
        <w:rPr>
          <w:rFonts w:ascii="Arial" w:hAnsi="Arial" w:cs="Arial"/>
          <w:b/>
          <w:color w:val="000000"/>
          <w:sz w:val="10"/>
        </w:rPr>
      </w:pPr>
    </w:p>
    <w:p w:rsidR="000A5B18" w:rsidRPr="006C6315" w:rsidRDefault="000A5B18">
      <w:pPr>
        <w:rPr>
          <w:rFonts w:ascii="Arial" w:hAnsi="Arial" w:cs="Arial"/>
          <w:color w:val="000000"/>
          <w:sz w:val="22"/>
        </w:rPr>
      </w:pPr>
      <w:r w:rsidRPr="006C6315">
        <w:rPr>
          <w:rFonts w:ascii="Arial" w:hAnsi="Arial" w:cs="Arial"/>
          <w:color w:val="000000"/>
          <w:sz w:val="22"/>
        </w:rPr>
        <w:t>The post-holde</w:t>
      </w:r>
      <w:r w:rsidR="00AC31CB">
        <w:rPr>
          <w:rFonts w:ascii="Arial" w:hAnsi="Arial" w:cs="Arial"/>
          <w:color w:val="000000"/>
          <w:sz w:val="22"/>
        </w:rPr>
        <w:t xml:space="preserve">r will be expected to use </w:t>
      </w:r>
      <w:proofErr w:type="gramStart"/>
      <w:r w:rsidR="00AC31CB">
        <w:rPr>
          <w:rFonts w:ascii="Arial" w:hAnsi="Arial" w:cs="Arial"/>
          <w:color w:val="000000"/>
          <w:sz w:val="22"/>
        </w:rPr>
        <w:t xml:space="preserve">their </w:t>
      </w:r>
      <w:r w:rsidRPr="006C6315">
        <w:rPr>
          <w:rFonts w:ascii="Arial" w:hAnsi="Arial" w:cs="Arial"/>
          <w:color w:val="000000"/>
          <w:sz w:val="22"/>
        </w:rPr>
        <w:t>own</w:t>
      </w:r>
      <w:proofErr w:type="gramEnd"/>
      <w:r w:rsidRPr="006C6315">
        <w:rPr>
          <w:rFonts w:ascii="Arial" w:hAnsi="Arial" w:cs="Arial"/>
          <w:color w:val="000000"/>
          <w:sz w:val="22"/>
        </w:rPr>
        <w:t xml:space="preserve"> transport for any business trips which cannot be easily made using public transport. </w:t>
      </w:r>
      <w:r w:rsidR="00E9145E" w:rsidRPr="006C6315">
        <w:rPr>
          <w:rFonts w:ascii="Arial" w:hAnsi="Arial" w:cs="Arial"/>
          <w:color w:val="000000"/>
          <w:sz w:val="22"/>
        </w:rPr>
        <w:t xml:space="preserve">Use of own vehicle between WWBIC and </w:t>
      </w:r>
      <w:r w:rsidR="003124CF">
        <w:rPr>
          <w:rFonts w:ascii="Arial" w:hAnsi="Arial" w:cs="Arial"/>
          <w:color w:val="000000"/>
          <w:sz w:val="22"/>
        </w:rPr>
        <w:t>other</w:t>
      </w:r>
      <w:r w:rsidR="00E9145E" w:rsidRPr="006C6315">
        <w:rPr>
          <w:rFonts w:ascii="Arial" w:hAnsi="Arial" w:cs="Arial"/>
          <w:color w:val="000000"/>
          <w:sz w:val="22"/>
        </w:rPr>
        <w:t xml:space="preserve"> offices or any other business travel will be reimbursed at standard rates</w:t>
      </w:r>
      <w:r w:rsidR="003124CF">
        <w:rPr>
          <w:rFonts w:ascii="Arial" w:hAnsi="Arial" w:cs="Arial"/>
          <w:color w:val="000000"/>
          <w:sz w:val="22"/>
        </w:rPr>
        <w:t>, currently 45p/mile.</w:t>
      </w:r>
    </w:p>
    <w:p w:rsidR="00086C25" w:rsidRPr="006C6315" w:rsidRDefault="00086C25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</w:p>
    <w:p w:rsidR="00342019" w:rsidRDefault="00342019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</w:p>
    <w:p w:rsidR="00342019" w:rsidRDefault="00342019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</w:p>
    <w:p w:rsidR="00342019" w:rsidRDefault="00342019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</w:p>
    <w:p w:rsidR="000A5B18" w:rsidRPr="006C6315" w:rsidRDefault="000A5B18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  <w:r w:rsidRPr="006C6315">
        <w:rPr>
          <w:rFonts w:ascii="Arial" w:hAnsi="Arial" w:cs="Arial"/>
          <w:b/>
          <w:color w:val="000000"/>
          <w:sz w:val="24"/>
          <w:u w:val="single"/>
        </w:rPr>
        <w:t>The Selection Process</w:t>
      </w:r>
    </w:p>
    <w:p w:rsidR="000A5B18" w:rsidRPr="006C6315" w:rsidRDefault="000A5B18">
      <w:pPr>
        <w:rPr>
          <w:rFonts w:ascii="Arial" w:hAnsi="Arial" w:cs="Arial"/>
          <w:color w:val="000000"/>
          <w:sz w:val="22"/>
        </w:rPr>
      </w:pPr>
    </w:p>
    <w:p w:rsidR="000A5B18" w:rsidRPr="006C6315" w:rsidRDefault="000A5B18">
      <w:pPr>
        <w:rPr>
          <w:rFonts w:ascii="Arial" w:hAnsi="Arial" w:cs="Arial"/>
          <w:color w:val="000000"/>
          <w:sz w:val="22"/>
        </w:rPr>
      </w:pPr>
      <w:r w:rsidRPr="006C6315">
        <w:rPr>
          <w:rFonts w:ascii="Arial" w:hAnsi="Arial" w:cs="Arial"/>
          <w:color w:val="000000"/>
          <w:sz w:val="22"/>
        </w:rPr>
        <w:t xml:space="preserve">The interview panel will meet shortly after the closing date to study the returned application forms and compile a short-list of applicants. They will do this by comparing the information provided on the application form to the requirements of the job, as listed in the person specification.  A short list of the most suitable applicants (those who meet all or most of the requirements) will be drawn up. </w:t>
      </w:r>
    </w:p>
    <w:p w:rsidR="000A5B18" w:rsidRPr="006C6315" w:rsidRDefault="000A5B18">
      <w:pPr>
        <w:rPr>
          <w:rFonts w:ascii="Arial" w:hAnsi="Arial" w:cs="Arial"/>
          <w:color w:val="000000"/>
          <w:sz w:val="22"/>
        </w:rPr>
      </w:pPr>
    </w:p>
    <w:p w:rsidR="000A5B18" w:rsidRPr="006C6315" w:rsidRDefault="000A5B18">
      <w:pPr>
        <w:rPr>
          <w:rFonts w:ascii="Arial" w:hAnsi="Arial" w:cs="Arial"/>
          <w:color w:val="000000"/>
          <w:sz w:val="22"/>
        </w:rPr>
      </w:pPr>
      <w:r w:rsidRPr="006C6315">
        <w:rPr>
          <w:rFonts w:ascii="Arial" w:hAnsi="Arial" w:cs="Arial"/>
          <w:color w:val="000000"/>
          <w:sz w:val="22"/>
        </w:rPr>
        <w:t xml:space="preserve">Interviews will take place </w:t>
      </w:r>
      <w:r w:rsidR="005A1B0F">
        <w:rPr>
          <w:rFonts w:ascii="Arial" w:hAnsi="Arial" w:cs="Arial"/>
          <w:color w:val="000000"/>
          <w:sz w:val="22"/>
        </w:rPr>
        <w:t>at a date to be confirmed</w:t>
      </w:r>
      <w:r w:rsidRPr="006C6315">
        <w:rPr>
          <w:rFonts w:ascii="Arial" w:hAnsi="Arial" w:cs="Arial"/>
          <w:color w:val="000000"/>
          <w:sz w:val="22"/>
        </w:rPr>
        <w:t xml:space="preserve"> and will be held at </w:t>
      </w:r>
      <w:r w:rsidR="00F4796B" w:rsidRPr="006C6315">
        <w:rPr>
          <w:rFonts w:ascii="Arial" w:hAnsi="Arial" w:cs="Arial"/>
          <w:color w:val="000000"/>
          <w:sz w:val="22"/>
        </w:rPr>
        <w:t xml:space="preserve">our office </w:t>
      </w:r>
      <w:r w:rsidR="00560EA4">
        <w:rPr>
          <w:rFonts w:ascii="Arial" w:hAnsi="Arial" w:cs="Arial"/>
          <w:color w:val="000000"/>
          <w:sz w:val="22"/>
        </w:rPr>
        <w:t>near</w:t>
      </w:r>
      <w:r w:rsidR="00F4796B" w:rsidRPr="006C6315">
        <w:rPr>
          <w:rFonts w:ascii="Arial" w:hAnsi="Arial" w:cs="Arial"/>
          <w:color w:val="000000"/>
          <w:sz w:val="22"/>
        </w:rPr>
        <w:t xml:space="preserve"> Whitland</w:t>
      </w:r>
      <w:r w:rsidRPr="006C6315">
        <w:rPr>
          <w:rFonts w:ascii="Arial" w:hAnsi="Arial" w:cs="Arial"/>
          <w:color w:val="000000"/>
          <w:sz w:val="22"/>
        </w:rPr>
        <w:t>. Precise details of time, date and location will be sent when inviting short-listed candidates to interview.</w:t>
      </w:r>
    </w:p>
    <w:p w:rsidR="000A5B18" w:rsidRPr="006C6315" w:rsidRDefault="000A5B18">
      <w:pPr>
        <w:rPr>
          <w:rFonts w:ascii="Arial" w:hAnsi="Arial" w:cs="Arial"/>
          <w:color w:val="000000"/>
          <w:sz w:val="22"/>
          <w:highlight w:val="yellow"/>
        </w:rPr>
      </w:pPr>
    </w:p>
    <w:p w:rsidR="000A5B18" w:rsidRPr="006C6315" w:rsidRDefault="000A5B18">
      <w:pPr>
        <w:rPr>
          <w:rFonts w:ascii="Arial" w:hAnsi="Arial" w:cs="Arial"/>
          <w:color w:val="000000"/>
          <w:sz w:val="22"/>
          <w:highlight w:val="yellow"/>
        </w:rPr>
      </w:pPr>
    </w:p>
    <w:p w:rsidR="000A5B18" w:rsidRPr="006C6315" w:rsidRDefault="000A5B18">
      <w:pPr>
        <w:pStyle w:val="BodyText2"/>
        <w:rPr>
          <w:rFonts w:ascii="Arial" w:hAnsi="Arial" w:cs="Arial"/>
          <w:b/>
          <w:color w:val="000000"/>
          <w:sz w:val="24"/>
          <w:u w:val="single"/>
        </w:rPr>
      </w:pPr>
      <w:r w:rsidRPr="006C6315">
        <w:rPr>
          <w:rFonts w:ascii="Arial" w:hAnsi="Arial" w:cs="Arial"/>
          <w:b/>
          <w:color w:val="000000"/>
          <w:sz w:val="24"/>
          <w:u w:val="single"/>
        </w:rPr>
        <w:t>Applying for the post</w:t>
      </w:r>
    </w:p>
    <w:p w:rsidR="000A5B18" w:rsidRPr="006C6315" w:rsidRDefault="000A5B18">
      <w:pPr>
        <w:pStyle w:val="BodyText2"/>
        <w:rPr>
          <w:rFonts w:ascii="Arial" w:hAnsi="Arial" w:cs="Arial"/>
          <w:color w:val="000000"/>
        </w:rPr>
      </w:pP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Before completing the</w:t>
      </w:r>
      <w:r>
        <w:rPr>
          <w:rFonts w:ascii="Arial" w:hAnsi="Arial" w:cs="Arial"/>
          <w:color w:val="000000"/>
          <w:sz w:val="22"/>
        </w:rPr>
        <w:t xml:space="preserve"> application form, please read the selection p</w:t>
      </w:r>
      <w:r w:rsidRPr="0083793B">
        <w:rPr>
          <w:rFonts w:ascii="Arial" w:hAnsi="Arial" w:cs="Arial"/>
          <w:color w:val="000000"/>
          <w:sz w:val="22"/>
        </w:rPr>
        <w:t>rocess above as it is in your interest to complete the form in the way we require. You may include a CV if you wish, but this should not be as a substitute for completing the application form.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</w:p>
    <w:p w:rsidR="003124CF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 xml:space="preserve">Please return your application form to: </w:t>
      </w:r>
      <w:hyperlink r:id="rId8" w:history="1">
        <w:r w:rsidRPr="00D20435">
          <w:rPr>
            <w:rStyle w:val="Hyperlink"/>
            <w:rFonts w:ascii="Arial" w:hAnsi="Arial" w:cs="Arial"/>
            <w:sz w:val="22"/>
          </w:rPr>
          <w:t>colin@westwalesbiodiversity.org.uk</w:t>
        </w:r>
      </w:hyperlink>
      <w:r>
        <w:rPr>
          <w:rFonts w:ascii="Arial" w:hAnsi="Arial" w:cs="Arial"/>
          <w:color w:val="000000"/>
          <w:sz w:val="22"/>
        </w:rPr>
        <w:t xml:space="preserve"> (preferred) or by post to;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  <w:highlight w:val="yellow"/>
        </w:rPr>
      </w:pP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Colin Russell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Manager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WWBIC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Landsker Business Centre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Llwynybrain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Whitland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>SA34 0NG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  <w:highlight w:val="yellow"/>
        </w:rPr>
      </w:pP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 xml:space="preserve">Completed application forms must arrive by </w:t>
      </w:r>
      <w:r w:rsidR="005A1B0F" w:rsidRPr="005A1B0F">
        <w:rPr>
          <w:rFonts w:ascii="Arial" w:hAnsi="Arial" w:cs="Arial"/>
          <w:color w:val="000000"/>
          <w:sz w:val="22"/>
        </w:rPr>
        <w:t>midnight</w:t>
      </w:r>
      <w:r w:rsidRPr="005A1B0F">
        <w:rPr>
          <w:rFonts w:ascii="Arial" w:hAnsi="Arial" w:cs="Arial"/>
          <w:color w:val="000000"/>
          <w:sz w:val="22"/>
        </w:rPr>
        <w:t xml:space="preserve"> </w:t>
      </w:r>
      <w:r w:rsidRPr="0083793B">
        <w:rPr>
          <w:rFonts w:ascii="Arial" w:hAnsi="Arial" w:cs="Arial"/>
          <w:color w:val="000000"/>
          <w:sz w:val="22"/>
        </w:rPr>
        <w:t xml:space="preserve">on the closing date </w:t>
      </w:r>
      <w:proofErr w:type="gramStart"/>
      <w:r w:rsidRPr="00D96856">
        <w:rPr>
          <w:rFonts w:ascii="Arial" w:hAnsi="Arial" w:cs="Arial"/>
          <w:color w:val="000000"/>
          <w:sz w:val="22"/>
        </w:rPr>
        <w:t xml:space="preserve">of </w:t>
      </w:r>
      <w:r w:rsidR="004A2E4C" w:rsidRPr="00D96856">
        <w:rPr>
          <w:rFonts w:ascii="Arial" w:hAnsi="Arial" w:cs="Arial"/>
          <w:color w:val="000000"/>
          <w:sz w:val="22"/>
        </w:rPr>
        <w:t xml:space="preserve"> </w:t>
      </w:r>
      <w:r w:rsidR="00CA467B" w:rsidRPr="00D96856">
        <w:rPr>
          <w:rFonts w:ascii="Arial" w:hAnsi="Arial" w:cs="Arial"/>
          <w:b/>
          <w:bCs/>
          <w:color w:val="000000"/>
          <w:sz w:val="22"/>
        </w:rPr>
        <w:t>1</w:t>
      </w:r>
      <w:r w:rsidR="00D96856" w:rsidRPr="00D96856">
        <w:rPr>
          <w:rFonts w:ascii="Arial" w:hAnsi="Arial" w:cs="Arial"/>
          <w:b/>
          <w:bCs/>
          <w:color w:val="000000"/>
          <w:sz w:val="22"/>
        </w:rPr>
        <w:t>8</w:t>
      </w:r>
      <w:r w:rsidR="005A1B0F" w:rsidRPr="00D96856">
        <w:rPr>
          <w:rFonts w:ascii="Arial" w:hAnsi="Arial" w:cs="Arial"/>
          <w:b/>
          <w:bCs/>
          <w:color w:val="000000"/>
          <w:sz w:val="22"/>
          <w:vertAlign w:val="superscript"/>
        </w:rPr>
        <w:t>th</w:t>
      </w:r>
      <w:proofErr w:type="gramEnd"/>
      <w:r w:rsidR="00CA467B" w:rsidRPr="00D96856">
        <w:rPr>
          <w:rFonts w:ascii="Arial" w:hAnsi="Arial" w:cs="Arial"/>
          <w:b/>
          <w:bCs/>
          <w:color w:val="000000"/>
          <w:sz w:val="22"/>
          <w:vertAlign w:val="superscript"/>
        </w:rPr>
        <w:t xml:space="preserve"> </w:t>
      </w:r>
      <w:r w:rsidR="00D96856" w:rsidRPr="00D96856">
        <w:rPr>
          <w:rFonts w:ascii="Arial" w:hAnsi="Arial" w:cs="Arial"/>
          <w:b/>
          <w:bCs/>
          <w:color w:val="000000"/>
          <w:sz w:val="22"/>
        </w:rPr>
        <w:t>August</w:t>
      </w:r>
      <w:r w:rsidR="005A1B0F" w:rsidRPr="00D96856">
        <w:rPr>
          <w:rFonts w:ascii="Arial" w:hAnsi="Arial" w:cs="Arial"/>
          <w:b/>
          <w:bCs/>
          <w:color w:val="000000"/>
          <w:sz w:val="22"/>
        </w:rPr>
        <w:t xml:space="preserve"> 201</w:t>
      </w:r>
      <w:r w:rsidR="00D96856" w:rsidRPr="00D96856">
        <w:rPr>
          <w:rFonts w:ascii="Arial" w:hAnsi="Arial" w:cs="Arial"/>
          <w:b/>
          <w:bCs/>
          <w:color w:val="000000"/>
          <w:sz w:val="22"/>
        </w:rPr>
        <w:t>9</w:t>
      </w:r>
      <w:r w:rsidRPr="00D96856">
        <w:rPr>
          <w:rFonts w:ascii="Arial" w:hAnsi="Arial" w:cs="Arial"/>
          <w:bCs/>
          <w:color w:val="000000"/>
          <w:sz w:val="22"/>
        </w:rPr>
        <w:t xml:space="preserve">. </w:t>
      </w:r>
      <w:r w:rsidRPr="00D96856">
        <w:rPr>
          <w:rFonts w:ascii="Arial" w:hAnsi="Arial" w:cs="Arial"/>
          <w:color w:val="000000"/>
          <w:sz w:val="22"/>
        </w:rPr>
        <w:t>Please note that late applications will not be considered.  When emailin</w:t>
      </w:r>
      <w:r>
        <w:rPr>
          <w:rFonts w:ascii="Arial" w:hAnsi="Arial" w:cs="Arial"/>
          <w:color w:val="000000"/>
          <w:sz w:val="22"/>
        </w:rPr>
        <w:t>g please ask for a read receipt to acknowledge that your application has reached us.</w:t>
      </w: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</w:p>
    <w:p w:rsidR="003124CF" w:rsidRPr="0083793B" w:rsidRDefault="003124CF" w:rsidP="003124CF">
      <w:pPr>
        <w:rPr>
          <w:rFonts w:ascii="Arial" w:hAnsi="Arial" w:cs="Arial"/>
          <w:color w:val="000000"/>
          <w:sz w:val="22"/>
        </w:rPr>
      </w:pPr>
      <w:r w:rsidRPr="0083793B">
        <w:rPr>
          <w:rFonts w:ascii="Arial" w:hAnsi="Arial" w:cs="Arial"/>
          <w:color w:val="000000"/>
          <w:sz w:val="22"/>
        </w:rPr>
        <w:t xml:space="preserve">Unfortunately we do not have the resources to respond to those candidates who have not been short-listed and if you have not heard from us within three weeks of the closing date you should assume that your application has not been successful on this occasion. </w:t>
      </w:r>
    </w:p>
    <w:p w:rsidR="000A5B18" w:rsidRPr="006C6315" w:rsidRDefault="000A5B18" w:rsidP="003124CF">
      <w:pPr>
        <w:rPr>
          <w:rFonts w:ascii="Arial" w:hAnsi="Arial" w:cs="Arial"/>
          <w:b/>
          <w:color w:val="000000"/>
        </w:rPr>
      </w:pPr>
    </w:p>
    <w:sectPr w:rsidR="000A5B18" w:rsidRPr="006C6315" w:rsidSect="00AC1811">
      <w:headerReference w:type="default" r:id="rId9"/>
      <w:headerReference w:type="first" r:id="rId10"/>
      <w:endnotePr>
        <w:numFmt w:val="decimal"/>
      </w:endnotePr>
      <w:pgSz w:w="11905" w:h="16837"/>
      <w:pgMar w:top="1304" w:right="1418" w:bottom="1134" w:left="1418" w:header="850" w:footer="68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6A" w:rsidRDefault="006E6E6A">
      <w:r>
        <w:separator/>
      </w:r>
    </w:p>
  </w:endnote>
  <w:endnote w:type="continuationSeparator" w:id="0">
    <w:p w:rsidR="006E6E6A" w:rsidRDefault="006E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6A" w:rsidRDefault="006E6E6A">
      <w:r>
        <w:separator/>
      </w:r>
    </w:p>
  </w:footnote>
  <w:footnote w:type="continuationSeparator" w:id="0">
    <w:p w:rsidR="006E6E6A" w:rsidRDefault="006E6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6A" w:rsidRPr="00527995" w:rsidRDefault="006E6E6A" w:rsidP="00C63CBE">
    <w:pPr>
      <w:pStyle w:val="Date"/>
      <w:jc w:val="right"/>
      <w:rPr>
        <w:rFonts w:ascii="Trebuchet MS" w:hAnsi="Trebuchet MS"/>
        <w:b/>
        <w:i/>
        <w:noProof/>
        <w:color w:val="339966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0</wp:posOffset>
          </wp:positionV>
          <wp:extent cx="914400" cy="729615"/>
          <wp:effectExtent l="19050" t="0" r="0" b="0"/>
          <wp:wrapNone/>
          <wp:docPr id="3" name="Picture 3" descr="RGK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GKn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7995">
      <w:rPr>
        <w:rFonts w:ascii="Trebuchet MS" w:hAnsi="Trebuchet MS"/>
        <w:b/>
        <w:i/>
        <w:noProof/>
        <w:color w:val="339966"/>
        <w:sz w:val="48"/>
        <w:szCs w:val="48"/>
      </w:rPr>
      <w:t>WEST WALES BIODIVERSITY</w:t>
    </w:r>
  </w:p>
  <w:p w:rsidR="006E6E6A" w:rsidRDefault="006E6E6A" w:rsidP="00C63CBE">
    <w:pPr>
      <w:pStyle w:val="Date"/>
      <w:jc w:val="right"/>
      <w:rPr>
        <w:rFonts w:ascii="Trebuchet MS" w:hAnsi="Trebuchet MS"/>
        <w:b/>
        <w:i/>
        <w:noProof/>
        <w:color w:val="339966"/>
        <w:sz w:val="48"/>
        <w:szCs w:val="48"/>
      </w:rPr>
    </w:pPr>
    <w:r w:rsidRPr="00527995">
      <w:rPr>
        <w:rFonts w:ascii="Trebuchet MS" w:hAnsi="Trebuchet MS"/>
        <w:b/>
        <w:i/>
        <w:noProof/>
        <w:color w:val="339966"/>
        <w:sz w:val="48"/>
        <w:szCs w:val="48"/>
      </w:rPr>
      <w:t>INFORMATION CENTRE</w:t>
    </w:r>
  </w:p>
  <w:p w:rsidR="006E6E6A" w:rsidRPr="00AC1811" w:rsidRDefault="006E6E6A" w:rsidP="00AC1811">
    <w:pPr>
      <w:rPr>
        <w:lang w:eastAsia="en-GB"/>
      </w:rPr>
    </w:pPr>
  </w:p>
  <w:p w:rsidR="006E6E6A" w:rsidRDefault="006E6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2628"/>
      <w:gridCol w:w="2880"/>
      <w:gridCol w:w="3014"/>
    </w:tblGrid>
    <w:tr w:rsidR="006E6E6A" w:rsidTr="00005398">
      <w:tc>
        <w:tcPr>
          <w:tcW w:w="2628" w:type="dxa"/>
        </w:tcPr>
        <w:p w:rsidR="006E6E6A" w:rsidRDefault="006E6E6A" w:rsidP="00005398">
          <w:pPr>
            <w:pStyle w:val="Header"/>
            <w:rPr>
              <w:rFonts w:ascii="Arial Black" w:hAnsi="Arial Black"/>
              <w:color w:val="008000"/>
            </w:rPr>
          </w:pPr>
          <w:smartTag w:uri="urn:schemas-microsoft-com:office:smarttags" w:element="place">
            <w:r>
              <w:rPr>
                <w:rFonts w:ascii="Arial Black" w:hAnsi="Arial Black"/>
                <w:color w:val="008000"/>
              </w:rPr>
              <w:t>WEST WALES</w:t>
            </w:r>
          </w:smartTag>
          <w:r>
            <w:rPr>
              <w:rFonts w:ascii="Arial Black" w:hAnsi="Arial Black"/>
              <w:color w:val="008000"/>
            </w:rPr>
            <w:t xml:space="preserve"> BIODIVERSITY INFORMATION CENTRE</w:t>
          </w:r>
        </w:p>
      </w:tc>
      <w:tc>
        <w:tcPr>
          <w:tcW w:w="2880" w:type="dxa"/>
        </w:tcPr>
        <w:p w:rsidR="006E6E6A" w:rsidRDefault="006E6E6A" w:rsidP="00005398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996315" cy="794385"/>
                <wp:effectExtent l="19050" t="0" r="0" b="0"/>
                <wp:docPr id="1" name="Picture 1" descr="R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4" w:type="dxa"/>
        </w:tcPr>
        <w:p w:rsidR="006E6E6A" w:rsidRDefault="006E6E6A" w:rsidP="00005398">
          <w:pPr>
            <w:pStyle w:val="Header"/>
            <w:jc w:val="right"/>
            <w:rPr>
              <w:rFonts w:ascii="Arial Black" w:hAnsi="Arial Black"/>
              <w:color w:val="008000"/>
            </w:rPr>
          </w:pPr>
          <w:r>
            <w:rPr>
              <w:rFonts w:ascii="Arial Black" w:hAnsi="Arial Black"/>
              <w:color w:val="008000"/>
            </w:rPr>
            <w:t>CANOLFAN WYBODAETH BIOAMRYWIAETH GORLLEWIN CYMRU</w:t>
          </w:r>
        </w:p>
      </w:tc>
    </w:tr>
    <w:tr w:rsidR="006E6E6A" w:rsidTr="00005398">
      <w:tc>
        <w:tcPr>
          <w:tcW w:w="2628" w:type="dxa"/>
        </w:tcPr>
        <w:p w:rsidR="006E6E6A" w:rsidRDefault="006E6E6A" w:rsidP="00005398">
          <w:pPr>
            <w:pStyle w:val="Header"/>
            <w:rPr>
              <w:rFonts w:ascii="Arial" w:hAnsi="Arial" w:cs="Arial"/>
              <w:color w:val="000080"/>
              <w:sz w:val="16"/>
            </w:rPr>
          </w:pPr>
        </w:p>
        <w:p w:rsidR="006E6E6A" w:rsidRDefault="006E6E6A" w:rsidP="00005398">
          <w:pPr>
            <w:pStyle w:val="Header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Landsker Business Centre</w:t>
          </w:r>
        </w:p>
        <w:p w:rsidR="006E6E6A" w:rsidRDefault="006E6E6A" w:rsidP="00005398">
          <w:pPr>
            <w:pStyle w:val="Header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Llwynybrain, Whitland</w:t>
          </w:r>
        </w:p>
        <w:p w:rsidR="006E6E6A" w:rsidRDefault="006E6E6A" w:rsidP="00005398">
          <w:pPr>
            <w:pStyle w:val="Header"/>
            <w:rPr>
              <w:rFonts w:ascii="Arial" w:hAnsi="Arial" w:cs="Arial"/>
              <w:color w:val="000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color w:val="000080"/>
                  <w:sz w:val="16"/>
                </w:rPr>
                <w:t>Carmarthenshire</w:t>
              </w:r>
            </w:smartTag>
            <w:r>
              <w:rPr>
                <w:rFonts w:ascii="Arial" w:hAnsi="Arial" w:cs="Arial"/>
                <w:color w:val="000080"/>
                <w:sz w:val="16"/>
              </w:rPr>
              <w:t xml:space="preserve">, </w:t>
            </w:r>
            <w:smartTag w:uri="urn:schemas-microsoft-com:office:smarttags" w:element="PostalCode">
              <w:r>
                <w:rPr>
                  <w:rFonts w:ascii="Arial" w:hAnsi="Arial" w:cs="Arial"/>
                  <w:color w:val="000080"/>
                  <w:sz w:val="16"/>
                </w:rPr>
                <w:t>SA34 0NG</w:t>
              </w:r>
            </w:smartTag>
          </w:smartTag>
        </w:p>
      </w:tc>
      <w:tc>
        <w:tcPr>
          <w:tcW w:w="2880" w:type="dxa"/>
        </w:tcPr>
        <w:p w:rsidR="006E6E6A" w:rsidRDefault="006E6E6A" w:rsidP="00005398">
          <w:pPr>
            <w:pStyle w:val="Header"/>
            <w:jc w:val="center"/>
            <w:rPr>
              <w:color w:val="000080"/>
              <w:sz w:val="16"/>
            </w:rPr>
          </w:pPr>
        </w:p>
        <w:p w:rsidR="006E6E6A" w:rsidRDefault="006E6E6A" w:rsidP="00005398">
          <w:pPr>
            <w:pStyle w:val="Header"/>
            <w:jc w:val="center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Tel/</w:t>
          </w:r>
          <w:proofErr w:type="spellStart"/>
          <w:r>
            <w:rPr>
              <w:rFonts w:ascii="Arial" w:hAnsi="Arial" w:cs="Arial"/>
              <w:color w:val="000080"/>
              <w:sz w:val="16"/>
            </w:rPr>
            <w:t>Ffon</w:t>
          </w:r>
          <w:proofErr w:type="spellEnd"/>
          <w:r>
            <w:rPr>
              <w:rFonts w:ascii="Arial" w:hAnsi="Arial" w:cs="Arial"/>
              <w:color w:val="000080"/>
              <w:sz w:val="16"/>
            </w:rPr>
            <w:t>: 01994 241 468</w:t>
          </w:r>
        </w:p>
        <w:p w:rsidR="006E6E6A" w:rsidRDefault="006E6E6A" w:rsidP="00005398">
          <w:pPr>
            <w:pStyle w:val="Header"/>
            <w:jc w:val="center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 xml:space="preserve">E-mail: </w:t>
          </w:r>
          <w:proofErr w:type="spellStart"/>
          <w:r>
            <w:rPr>
              <w:rFonts w:ascii="Arial" w:hAnsi="Arial" w:cs="Arial"/>
              <w:color w:val="000080"/>
              <w:sz w:val="16"/>
            </w:rPr>
            <w:t>info@wwbic</w:t>
          </w:r>
          <w:proofErr w:type="spellEnd"/>
          <w:r>
            <w:rPr>
              <w:rFonts w:ascii="Arial" w:hAnsi="Arial" w:cs="Arial"/>
              <w:color w:val="000080"/>
              <w:sz w:val="16"/>
            </w:rPr>
            <w:t xml:space="preserve"> .org.uk</w:t>
          </w:r>
        </w:p>
        <w:p w:rsidR="006E6E6A" w:rsidRDefault="006E6E6A" w:rsidP="00005398">
          <w:pPr>
            <w:pStyle w:val="Header"/>
            <w:jc w:val="center"/>
            <w:rPr>
              <w:color w:val="000080"/>
            </w:rPr>
          </w:pPr>
          <w:r>
            <w:rPr>
              <w:rFonts w:ascii="Arial" w:hAnsi="Arial" w:cs="Arial"/>
              <w:color w:val="000080"/>
              <w:sz w:val="16"/>
            </w:rPr>
            <w:t>Web: www.wwbic.org.uk</w:t>
          </w:r>
        </w:p>
      </w:tc>
      <w:tc>
        <w:tcPr>
          <w:tcW w:w="3014" w:type="dxa"/>
        </w:tcPr>
        <w:p w:rsidR="006E6E6A" w:rsidRDefault="006E6E6A" w:rsidP="00005398">
          <w:pPr>
            <w:pStyle w:val="Header"/>
            <w:jc w:val="right"/>
            <w:rPr>
              <w:rFonts w:ascii="Arial" w:hAnsi="Arial" w:cs="Arial"/>
              <w:color w:val="000080"/>
              <w:sz w:val="16"/>
            </w:rPr>
          </w:pPr>
        </w:p>
        <w:p w:rsidR="006E6E6A" w:rsidRDefault="006E6E6A" w:rsidP="00005398">
          <w:pPr>
            <w:pStyle w:val="Header"/>
            <w:jc w:val="right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 xml:space="preserve">Canolfan </w:t>
          </w:r>
          <w:proofErr w:type="spellStart"/>
          <w:r>
            <w:rPr>
              <w:rFonts w:ascii="Arial" w:hAnsi="Arial" w:cs="Arial"/>
              <w:color w:val="000080"/>
              <w:sz w:val="16"/>
            </w:rPr>
            <w:t>Fusnes</w:t>
          </w:r>
          <w:proofErr w:type="spellEnd"/>
          <w:r>
            <w:rPr>
              <w:rFonts w:ascii="Arial" w:hAnsi="Arial" w:cs="Arial"/>
              <w:color w:val="000080"/>
              <w:sz w:val="16"/>
            </w:rPr>
            <w:t xml:space="preserve"> Landsker</w:t>
          </w:r>
        </w:p>
        <w:p w:rsidR="006E6E6A" w:rsidRDefault="006E6E6A" w:rsidP="00005398">
          <w:pPr>
            <w:pStyle w:val="Header"/>
            <w:jc w:val="right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Llwynybrain</w:t>
          </w:r>
        </w:p>
        <w:p w:rsidR="006E6E6A" w:rsidRDefault="006E6E6A" w:rsidP="00005398">
          <w:pPr>
            <w:pStyle w:val="Header"/>
            <w:jc w:val="right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Hendy Gwyn</w:t>
          </w:r>
        </w:p>
        <w:p w:rsidR="006E6E6A" w:rsidRDefault="006E6E6A" w:rsidP="00005398">
          <w:pPr>
            <w:pStyle w:val="Header"/>
            <w:jc w:val="right"/>
            <w:rPr>
              <w:rFonts w:ascii="Arial" w:hAnsi="Arial" w:cs="Arial"/>
              <w:color w:val="000080"/>
              <w:sz w:val="16"/>
            </w:rPr>
          </w:pPr>
          <w:proofErr w:type="spellStart"/>
          <w:r>
            <w:rPr>
              <w:rFonts w:ascii="Arial" w:hAnsi="Arial" w:cs="Arial"/>
              <w:color w:val="000080"/>
              <w:sz w:val="16"/>
            </w:rPr>
            <w:t>Caerfyrddin</w:t>
          </w:r>
          <w:proofErr w:type="spellEnd"/>
          <w:r>
            <w:rPr>
              <w:rFonts w:ascii="Arial" w:hAnsi="Arial" w:cs="Arial"/>
              <w:color w:val="000080"/>
              <w:sz w:val="16"/>
            </w:rPr>
            <w:t xml:space="preserve"> SA34 0NG</w:t>
          </w:r>
        </w:p>
      </w:tc>
    </w:tr>
  </w:tbl>
  <w:p w:rsidR="006E6E6A" w:rsidRDefault="006E6E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D0428"/>
    <w:multiLevelType w:val="singleLevel"/>
    <w:tmpl w:val="68ECB520"/>
    <w:lvl w:ilvl="0">
      <w:start w:val="1"/>
      <w:numFmt w:val="lowerLetter"/>
      <w:lvlText w:val="%1)"/>
      <w:legacy w:legacy="1" w:legacySpace="0" w:legacyIndent="720"/>
      <w:lvlJc w:val="left"/>
      <w:pPr>
        <w:ind w:left="720" w:hanging="720"/>
      </w:pPr>
    </w:lvl>
  </w:abstractNum>
  <w:abstractNum w:abstractNumId="2">
    <w:nsid w:val="1AAF7292"/>
    <w:multiLevelType w:val="hybridMultilevel"/>
    <w:tmpl w:val="5A92EC9C"/>
    <w:lvl w:ilvl="0" w:tplc="F5E87D44">
      <w:start w:val="1"/>
      <w:numFmt w:val="bullet"/>
      <w:lvlText w:val=""/>
      <w:lvlJc w:val="left"/>
      <w:pPr>
        <w:tabs>
          <w:tab w:val="num" w:pos="1474"/>
        </w:tabs>
        <w:ind w:left="1474" w:hanging="394"/>
      </w:pPr>
      <w:rPr>
        <w:rFonts w:ascii="Symbol" w:hAnsi="Symbol" w:cs="Times New Roman" w:hint="default"/>
        <w:sz w:val="16"/>
        <w:szCs w:val="16"/>
      </w:rPr>
    </w:lvl>
    <w:lvl w:ilvl="1" w:tplc="24B0B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E85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46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63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34D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66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506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86A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7948AC"/>
    <w:multiLevelType w:val="singleLevel"/>
    <w:tmpl w:val="68ECB520"/>
    <w:lvl w:ilvl="0">
      <w:start w:val="1"/>
      <w:numFmt w:val="lowerLetter"/>
      <w:lvlText w:val="%1)"/>
      <w:legacy w:legacy="1" w:legacySpace="0" w:legacyIndent="720"/>
      <w:lvlJc w:val="left"/>
      <w:pPr>
        <w:ind w:left="720" w:hanging="720"/>
      </w:pPr>
    </w:lvl>
  </w:abstractNum>
  <w:abstractNum w:abstractNumId="4">
    <w:nsid w:val="26B93F84"/>
    <w:multiLevelType w:val="hybridMultilevel"/>
    <w:tmpl w:val="C80C21EE"/>
    <w:lvl w:ilvl="0" w:tplc="57B4F902">
      <w:start w:val="1"/>
      <w:numFmt w:val="bullet"/>
      <w:lvlText w:val=""/>
      <w:lvlJc w:val="left"/>
      <w:pPr>
        <w:tabs>
          <w:tab w:val="num" w:pos="1247"/>
        </w:tabs>
        <w:ind w:left="1247" w:hanging="510"/>
      </w:pPr>
      <w:rPr>
        <w:rFonts w:ascii="Symbol" w:hAnsi="Symbol" w:cs="Times New Roman" w:hint="default"/>
        <w:sz w:val="16"/>
        <w:szCs w:val="16"/>
      </w:rPr>
    </w:lvl>
    <w:lvl w:ilvl="1" w:tplc="79C88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60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A7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C80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E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E2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E4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DC5D30"/>
    <w:multiLevelType w:val="singleLevel"/>
    <w:tmpl w:val="6510B602"/>
    <w:lvl w:ilvl="0">
      <w:start w:val="7"/>
      <w:numFmt w:val="low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6">
    <w:nsid w:val="334A52E3"/>
    <w:multiLevelType w:val="singleLevel"/>
    <w:tmpl w:val="133640B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3AE22D01"/>
    <w:multiLevelType w:val="hybridMultilevel"/>
    <w:tmpl w:val="8CF664D4"/>
    <w:lvl w:ilvl="0" w:tplc="107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06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F29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6D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8D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45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E9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C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4F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10F1B"/>
    <w:multiLevelType w:val="singleLevel"/>
    <w:tmpl w:val="68ECB520"/>
    <w:lvl w:ilvl="0">
      <w:start w:val="1"/>
      <w:numFmt w:val="lowerLetter"/>
      <w:lvlText w:val="%1)"/>
      <w:legacy w:legacy="1" w:legacySpace="0" w:legacyIndent="720"/>
      <w:lvlJc w:val="left"/>
      <w:pPr>
        <w:ind w:left="720" w:hanging="720"/>
      </w:pPr>
    </w:lvl>
  </w:abstractNum>
  <w:abstractNum w:abstractNumId="9">
    <w:nsid w:val="3E0C15D9"/>
    <w:multiLevelType w:val="hybridMultilevel"/>
    <w:tmpl w:val="9E8CCD90"/>
    <w:lvl w:ilvl="0" w:tplc="6646EC4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sz w:val="16"/>
        <w:szCs w:val="16"/>
      </w:rPr>
    </w:lvl>
    <w:lvl w:ilvl="1" w:tplc="A2F4F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C8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6E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67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766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ED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A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E2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E10E59"/>
    <w:multiLevelType w:val="hybridMultilevel"/>
    <w:tmpl w:val="5D6ED4D4"/>
    <w:lvl w:ilvl="0" w:tplc="E898A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38D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A2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47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83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CB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89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86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AE9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807DEA"/>
    <w:multiLevelType w:val="hybridMultilevel"/>
    <w:tmpl w:val="8466A9CA"/>
    <w:lvl w:ilvl="0" w:tplc="D676FB0E">
      <w:start w:val="1"/>
      <w:numFmt w:val="bullet"/>
      <w:lvlText w:val=""/>
      <w:lvlJc w:val="left"/>
      <w:pPr>
        <w:tabs>
          <w:tab w:val="num" w:pos="1191"/>
        </w:tabs>
        <w:ind w:left="1191" w:hanging="567"/>
      </w:pPr>
      <w:rPr>
        <w:rFonts w:ascii="Symbol" w:hAnsi="Symbol" w:cs="Times New Roman" w:hint="default"/>
        <w:sz w:val="16"/>
        <w:szCs w:val="16"/>
      </w:rPr>
    </w:lvl>
    <w:lvl w:ilvl="1" w:tplc="FE4AF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587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0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0D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AA8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07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29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41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440"/>
        <w:lvlJc w:val="left"/>
        <w:pPr>
          <w:ind w:left="2520" w:hanging="1440"/>
        </w:pPr>
        <w:rPr>
          <w:rFonts w:ascii="Symbol" w:hAnsi="Symbol" w:cs="Times New Roman" w:hint="default"/>
          <w:sz w:val="16"/>
          <w:szCs w:val="16"/>
        </w:rPr>
      </w:lvl>
    </w:lvlOverride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925E2"/>
    <w:rsid w:val="00005398"/>
    <w:rsid w:val="000074CE"/>
    <w:rsid w:val="00012168"/>
    <w:rsid w:val="00021A8F"/>
    <w:rsid w:val="000324A8"/>
    <w:rsid w:val="00042BD9"/>
    <w:rsid w:val="00045C87"/>
    <w:rsid w:val="000602CE"/>
    <w:rsid w:val="000776DC"/>
    <w:rsid w:val="00086C25"/>
    <w:rsid w:val="000A082B"/>
    <w:rsid w:val="000A16E9"/>
    <w:rsid w:val="000A1DFA"/>
    <w:rsid w:val="000A5B18"/>
    <w:rsid w:val="000B7574"/>
    <w:rsid w:val="000F01B3"/>
    <w:rsid w:val="000F6563"/>
    <w:rsid w:val="000F73D9"/>
    <w:rsid w:val="001013BB"/>
    <w:rsid w:val="001427DE"/>
    <w:rsid w:val="0014639B"/>
    <w:rsid w:val="0016614C"/>
    <w:rsid w:val="00191FCC"/>
    <w:rsid w:val="001925E2"/>
    <w:rsid w:val="001A01C9"/>
    <w:rsid w:val="001A22A3"/>
    <w:rsid w:val="001B5CD8"/>
    <w:rsid w:val="001C134D"/>
    <w:rsid w:val="001D17D4"/>
    <w:rsid w:val="001D5F6A"/>
    <w:rsid w:val="001E6F20"/>
    <w:rsid w:val="002165A7"/>
    <w:rsid w:val="00225027"/>
    <w:rsid w:val="00232E73"/>
    <w:rsid w:val="00250BF5"/>
    <w:rsid w:val="0026471E"/>
    <w:rsid w:val="002723D6"/>
    <w:rsid w:val="00272539"/>
    <w:rsid w:val="002729D2"/>
    <w:rsid w:val="00277B66"/>
    <w:rsid w:val="00294774"/>
    <w:rsid w:val="002A3547"/>
    <w:rsid w:val="002B1FD6"/>
    <w:rsid w:val="002C0740"/>
    <w:rsid w:val="002C5A41"/>
    <w:rsid w:val="002D10DC"/>
    <w:rsid w:val="002F1133"/>
    <w:rsid w:val="002F3B0A"/>
    <w:rsid w:val="003124CF"/>
    <w:rsid w:val="00313500"/>
    <w:rsid w:val="00340388"/>
    <w:rsid w:val="00342019"/>
    <w:rsid w:val="00350C61"/>
    <w:rsid w:val="00357259"/>
    <w:rsid w:val="00367DFE"/>
    <w:rsid w:val="00367F1E"/>
    <w:rsid w:val="00370ED8"/>
    <w:rsid w:val="00372171"/>
    <w:rsid w:val="00374FA8"/>
    <w:rsid w:val="00392D0F"/>
    <w:rsid w:val="003A4BEF"/>
    <w:rsid w:val="003D7BF9"/>
    <w:rsid w:val="003E250D"/>
    <w:rsid w:val="003E68A1"/>
    <w:rsid w:val="003F200D"/>
    <w:rsid w:val="0040036B"/>
    <w:rsid w:val="00416308"/>
    <w:rsid w:val="004636FB"/>
    <w:rsid w:val="004642EB"/>
    <w:rsid w:val="00482D8D"/>
    <w:rsid w:val="00483D20"/>
    <w:rsid w:val="004876F7"/>
    <w:rsid w:val="004A2E4C"/>
    <w:rsid w:val="004A657C"/>
    <w:rsid w:val="004B05F8"/>
    <w:rsid w:val="004B637B"/>
    <w:rsid w:val="0051452C"/>
    <w:rsid w:val="00542C6E"/>
    <w:rsid w:val="0054402E"/>
    <w:rsid w:val="00544066"/>
    <w:rsid w:val="00545117"/>
    <w:rsid w:val="00560EA4"/>
    <w:rsid w:val="0056693F"/>
    <w:rsid w:val="005978E4"/>
    <w:rsid w:val="005A1B0F"/>
    <w:rsid w:val="005B12D2"/>
    <w:rsid w:val="005B2E25"/>
    <w:rsid w:val="005C32C7"/>
    <w:rsid w:val="005D1610"/>
    <w:rsid w:val="005D3C68"/>
    <w:rsid w:val="005F14F0"/>
    <w:rsid w:val="005F234C"/>
    <w:rsid w:val="005F7B83"/>
    <w:rsid w:val="00600FBE"/>
    <w:rsid w:val="00603C3E"/>
    <w:rsid w:val="006047DA"/>
    <w:rsid w:val="00615133"/>
    <w:rsid w:val="00670613"/>
    <w:rsid w:val="006726BD"/>
    <w:rsid w:val="006A0727"/>
    <w:rsid w:val="006C6315"/>
    <w:rsid w:val="006D5A1E"/>
    <w:rsid w:val="006E6E6A"/>
    <w:rsid w:val="00706F01"/>
    <w:rsid w:val="00725426"/>
    <w:rsid w:val="007467CB"/>
    <w:rsid w:val="007506BC"/>
    <w:rsid w:val="00756685"/>
    <w:rsid w:val="00764A0A"/>
    <w:rsid w:val="00770E5A"/>
    <w:rsid w:val="00784553"/>
    <w:rsid w:val="00797FE3"/>
    <w:rsid w:val="007A285B"/>
    <w:rsid w:val="007B2F6E"/>
    <w:rsid w:val="007F29F7"/>
    <w:rsid w:val="00814DF8"/>
    <w:rsid w:val="0083196D"/>
    <w:rsid w:val="0083793B"/>
    <w:rsid w:val="00844606"/>
    <w:rsid w:val="00845CE9"/>
    <w:rsid w:val="00853DBE"/>
    <w:rsid w:val="00866D4B"/>
    <w:rsid w:val="008973F5"/>
    <w:rsid w:val="008B390D"/>
    <w:rsid w:val="008B50D6"/>
    <w:rsid w:val="008C0099"/>
    <w:rsid w:val="008C2295"/>
    <w:rsid w:val="008C5108"/>
    <w:rsid w:val="008D2550"/>
    <w:rsid w:val="008E7F97"/>
    <w:rsid w:val="008F1EF4"/>
    <w:rsid w:val="00922047"/>
    <w:rsid w:val="00942DF5"/>
    <w:rsid w:val="00961605"/>
    <w:rsid w:val="009620FD"/>
    <w:rsid w:val="00996C10"/>
    <w:rsid w:val="009E2E77"/>
    <w:rsid w:val="009E6D2F"/>
    <w:rsid w:val="009F1028"/>
    <w:rsid w:val="00A30EA3"/>
    <w:rsid w:val="00A37A32"/>
    <w:rsid w:val="00A418FF"/>
    <w:rsid w:val="00A41D0D"/>
    <w:rsid w:val="00A65F3E"/>
    <w:rsid w:val="00A93C86"/>
    <w:rsid w:val="00A94F3D"/>
    <w:rsid w:val="00AB10E5"/>
    <w:rsid w:val="00AB5530"/>
    <w:rsid w:val="00AC1811"/>
    <w:rsid w:val="00AC31CB"/>
    <w:rsid w:val="00AD4627"/>
    <w:rsid w:val="00AE357D"/>
    <w:rsid w:val="00AE6BB6"/>
    <w:rsid w:val="00AF3C70"/>
    <w:rsid w:val="00B063C0"/>
    <w:rsid w:val="00B12EE9"/>
    <w:rsid w:val="00B167BA"/>
    <w:rsid w:val="00B37A7D"/>
    <w:rsid w:val="00B52662"/>
    <w:rsid w:val="00B55F2F"/>
    <w:rsid w:val="00B62612"/>
    <w:rsid w:val="00B70FA1"/>
    <w:rsid w:val="00B71411"/>
    <w:rsid w:val="00B74A55"/>
    <w:rsid w:val="00B768F7"/>
    <w:rsid w:val="00B81BEE"/>
    <w:rsid w:val="00B8425C"/>
    <w:rsid w:val="00BA1CC2"/>
    <w:rsid w:val="00BA26A4"/>
    <w:rsid w:val="00BB7B1C"/>
    <w:rsid w:val="00BE3D57"/>
    <w:rsid w:val="00BF078E"/>
    <w:rsid w:val="00C10D44"/>
    <w:rsid w:val="00C173AD"/>
    <w:rsid w:val="00C57071"/>
    <w:rsid w:val="00C63CBE"/>
    <w:rsid w:val="00C814CB"/>
    <w:rsid w:val="00C83C85"/>
    <w:rsid w:val="00C96CE0"/>
    <w:rsid w:val="00CA467B"/>
    <w:rsid w:val="00CE0209"/>
    <w:rsid w:val="00CF10A5"/>
    <w:rsid w:val="00D1309E"/>
    <w:rsid w:val="00D32B3A"/>
    <w:rsid w:val="00D36FA9"/>
    <w:rsid w:val="00D4282F"/>
    <w:rsid w:val="00D60444"/>
    <w:rsid w:val="00D60C19"/>
    <w:rsid w:val="00D73B95"/>
    <w:rsid w:val="00D75256"/>
    <w:rsid w:val="00D8302E"/>
    <w:rsid w:val="00D92858"/>
    <w:rsid w:val="00D96856"/>
    <w:rsid w:val="00DE1A9D"/>
    <w:rsid w:val="00DE63B7"/>
    <w:rsid w:val="00DF4EF8"/>
    <w:rsid w:val="00DF6F81"/>
    <w:rsid w:val="00E3071E"/>
    <w:rsid w:val="00E43850"/>
    <w:rsid w:val="00E47132"/>
    <w:rsid w:val="00E626D8"/>
    <w:rsid w:val="00E63D2A"/>
    <w:rsid w:val="00E9145E"/>
    <w:rsid w:val="00EB195C"/>
    <w:rsid w:val="00ED30F2"/>
    <w:rsid w:val="00EE0A35"/>
    <w:rsid w:val="00EF26F1"/>
    <w:rsid w:val="00F1401B"/>
    <w:rsid w:val="00F412E3"/>
    <w:rsid w:val="00F44A9D"/>
    <w:rsid w:val="00F4796B"/>
    <w:rsid w:val="00F47CFB"/>
    <w:rsid w:val="00F66D3B"/>
    <w:rsid w:val="00F67FB5"/>
    <w:rsid w:val="00F75160"/>
    <w:rsid w:val="00F80755"/>
    <w:rsid w:val="00F86034"/>
    <w:rsid w:val="00F9090F"/>
    <w:rsid w:val="00F92D77"/>
    <w:rsid w:val="00F9306D"/>
    <w:rsid w:val="00FE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0DC"/>
    <w:pPr>
      <w:widowControl w:val="0"/>
      <w:autoSpaceDE w:val="0"/>
      <w:autoSpaceDN w:val="0"/>
    </w:pPr>
    <w:rPr>
      <w:rFonts w:ascii="Univers" w:hAnsi="Univers"/>
      <w:szCs w:val="24"/>
      <w:lang w:eastAsia="en-US"/>
    </w:rPr>
  </w:style>
  <w:style w:type="paragraph" w:styleId="Heading1">
    <w:name w:val="heading 1"/>
    <w:basedOn w:val="Normal"/>
    <w:next w:val="Normal"/>
    <w:qFormat/>
    <w:rsid w:val="002D10DC"/>
    <w:pPr>
      <w:keepNext/>
      <w:jc w:val="both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2D10DC"/>
    <w:pPr>
      <w:keepNext/>
      <w:jc w:val="right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2D10DC"/>
    <w:pPr>
      <w:keepNext/>
      <w:spacing w:after="58"/>
      <w:jc w:val="center"/>
      <w:outlineLvl w:val="2"/>
    </w:pPr>
    <w:rPr>
      <w:b/>
      <w:bCs/>
      <w:color w:val="FFFFFF"/>
      <w:sz w:val="48"/>
      <w:szCs w:val="48"/>
    </w:rPr>
  </w:style>
  <w:style w:type="paragraph" w:styleId="Heading4">
    <w:name w:val="heading 4"/>
    <w:basedOn w:val="Normal"/>
    <w:next w:val="Normal"/>
    <w:qFormat/>
    <w:rsid w:val="002D10DC"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rsid w:val="002D10DC"/>
    <w:pPr>
      <w:keepNext/>
      <w:outlineLvl w:val="4"/>
    </w:pPr>
    <w:rPr>
      <w:rFonts w:ascii="Times New Roman" w:hAnsi="Times New Roman"/>
      <w:b/>
      <w:bCs/>
      <w:sz w:val="21"/>
    </w:rPr>
  </w:style>
  <w:style w:type="paragraph" w:styleId="Heading6">
    <w:name w:val="heading 6"/>
    <w:basedOn w:val="Normal"/>
    <w:next w:val="Normal"/>
    <w:qFormat/>
    <w:rsid w:val="002D10DC"/>
    <w:pPr>
      <w:keepNext/>
      <w:widowControl/>
      <w:jc w:val="center"/>
      <w:outlineLvl w:val="5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D10DC"/>
  </w:style>
  <w:style w:type="paragraph" w:styleId="BodyTextIndent">
    <w:name w:val="Body Text Indent"/>
    <w:basedOn w:val="Normal"/>
    <w:rsid w:val="002D10DC"/>
    <w:pPr>
      <w:spacing w:before="240"/>
      <w:ind w:left="720" w:hanging="720"/>
      <w:jc w:val="both"/>
    </w:pPr>
    <w:rPr>
      <w:color w:val="000000"/>
    </w:rPr>
  </w:style>
  <w:style w:type="paragraph" w:styleId="BodyTextIndent2">
    <w:name w:val="Body Text Indent 2"/>
    <w:basedOn w:val="Normal"/>
    <w:rsid w:val="002D10DC"/>
    <w:pPr>
      <w:ind w:left="720" w:hanging="720"/>
      <w:jc w:val="both"/>
    </w:pPr>
  </w:style>
  <w:style w:type="paragraph" w:styleId="Header">
    <w:name w:val="header"/>
    <w:basedOn w:val="Normal"/>
    <w:rsid w:val="002D10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10D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D10DC"/>
    <w:pPr>
      <w:widowControl/>
      <w:autoSpaceDE/>
      <w:autoSpaceDN/>
    </w:pPr>
    <w:rPr>
      <w:rFonts w:ascii="Times New Roman" w:hAnsi="Times New Roman"/>
      <w:sz w:val="22"/>
      <w:szCs w:val="20"/>
    </w:rPr>
  </w:style>
  <w:style w:type="paragraph" w:styleId="BodyText">
    <w:name w:val="Body Text"/>
    <w:basedOn w:val="Normal"/>
    <w:rsid w:val="002D10DC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1925E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92D0F"/>
    <w:pPr>
      <w:widowControl/>
      <w:autoSpaceDE/>
      <w:autoSpaceDN/>
    </w:pPr>
    <w:rPr>
      <w:rFonts w:ascii="Times New Roman" w:hAnsi="Times New Roman"/>
      <w:szCs w:val="20"/>
      <w:lang w:eastAsia="en-GB"/>
    </w:rPr>
  </w:style>
  <w:style w:type="character" w:styleId="Hyperlink">
    <w:name w:val="Hyperlink"/>
    <w:basedOn w:val="DefaultParagraphFont"/>
    <w:rsid w:val="00392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in@westwalesbiodiversity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D7BF-1E01-4DF2-BE3E-A6424355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973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IT Dept</dc:creator>
  <cp:lastModifiedBy>colin.russell</cp:lastModifiedBy>
  <cp:revision>7</cp:revision>
  <cp:lastPrinted>2019-07-22T13:02:00Z</cp:lastPrinted>
  <dcterms:created xsi:type="dcterms:W3CDTF">2019-07-22T13:04:00Z</dcterms:created>
  <dcterms:modified xsi:type="dcterms:W3CDTF">2019-07-23T08:33:00Z</dcterms:modified>
</cp:coreProperties>
</file>